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85DF" w14:textId="77777777" w:rsidR="00000000" w:rsidRDefault="00E7542E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Вологодской области от 26 августа 2013 г. N 874 "О Порядке предоставления отдельных мер социальной поддержки, направленных на кадровое обеспечение системы здравоохранения области" (с изменениями и дополнениями)</w:t>
        </w:r>
      </w:hyperlink>
    </w:p>
    <w:p w14:paraId="13EC6FCA" w14:textId="77777777" w:rsidR="00000000" w:rsidRDefault="00E7542E">
      <w:pPr>
        <w:pStyle w:val="ac"/>
      </w:pPr>
      <w:r>
        <w:t xml:space="preserve">С изменениями </w:t>
      </w:r>
      <w:r>
        <w:t>и дополнениями от:</w:t>
      </w:r>
    </w:p>
    <w:p w14:paraId="70895F90" w14:textId="77777777" w:rsidR="00000000" w:rsidRDefault="00E7542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сентября 2014 г., 19 октября 2015 г., 11 декабря 2017 г., 18 июня, 3 декабря 2018 г., 10 августа 2020 г., 16 августа 2021 г., 21 февраля 2022 г.</w:t>
      </w:r>
    </w:p>
    <w:p w14:paraId="61240694" w14:textId="77777777" w:rsidR="00000000" w:rsidRDefault="00E7542E"/>
    <w:p w14:paraId="3E1D51EE" w14:textId="77777777" w:rsidR="00000000" w:rsidRDefault="00E7542E">
      <w:r>
        <w:t xml:space="preserve">В целях реализации </w:t>
      </w:r>
      <w:hyperlink r:id="rId8" w:history="1">
        <w:r>
          <w:rPr>
            <w:rStyle w:val="a4"/>
          </w:rPr>
          <w:t>за</w:t>
        </w:r>
        <w:r>
          <w:rPr>
            <w:rStyle w:val="a4"/>
          </w:rPr>
          <w:t>кона</w:t>
        </w:r>
      </w:hyperlink>
      <w:r>
        <w:t xml:space="preserve"> области от 6 мая 2013 года N 3035-ОЗ "О мерах социальной поддержки, направленных на кадровое обеспечение системы здравоохранения области" Правительство области постановляет:</w:t>
      </w:r>
    </w:p>
    <w:p w14:paraId="05DCDC19" w14:textId="77777777" w:rsidR="00000000" w:rsidRDefault="00E7542E">
      <w:bookmarkStart w:id="0" w:name="sub_1"/>
      <w:r>
        <w:t xml:space="preserve">1. Утвердить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предоставления отдельн</w:t>
      </w:r>
      <w:r>
        <w:t>ых мер социальной поддержки, направленных на кадровое обеспечение системы здравоохранения области (прилагается).</w:t>
      </w:r>
    </w:p>
    <w:p w14:paraId="04F46D3F" w14:textId="77777777" w:rsidR="00000000" w:rsidRDefault="00E7542E">
      <w:bookmarkStart w:id="1" w:name="sub_2"/>
      <w:bookmarkEnd w:id="0"/>
      <w:r>
        <w:t xml:space="preserve">2. Настоящее постановление вступает в силу по истечении десяти дней после дня его </w:t>
      </w:r>
      <w:hyperlink r:id="rId9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1"/>
    <w:p w14:paraId="300FCC46" w14:textId="77777777" w:rsidR="00000000" w:rsidRDefault="00E7542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1265EEC5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691C70B8" w14:textId="77777777" w:rsidR="00000000" w:rsidRDefault="00E7542E">
            <w:pPr>
              <w:pStyle w:val="ad"/>
            </w:pPr>
            <w:r>
              <w:t>Губернатор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031D3424" w14:textId="77777777" w:rsidR="00000000" w:rsidRDefault="00E7542E">
            <w:pPr>
              <w:pStyle w:val="aa"/>
              <w:jc w:val="right"/>
            </w:pPr>
            <w:r>
              <w:t>О.А. Кувшинников</w:t>
            </w:r>
          </w:p>
        </w:tc>
      </w:tr>
    </w:tbl>
    <w:p w14:paraId="6B85BD0E" w14:textId="77777777" w:rsidR="00000000" w:rsidRDefault="00E7542E"/>
    <w:p w14:paraId="04B2A97E" w14:textId="77777777" w:rsidR="00000000" w:rsidRDefault="00E7542E">
      <w:pPr>
        <w:pStyle w:val="1"/>
      </w:pPr>
      <w:bookmarkStart w:id="2" w:name="sub_1000"/>
      <w:r>
        <w:t xml:space="preserve">Порядок </w:t>
      </w:r>
      <w:r>
        <w:br/>
        <w:t>предоставления отдельных мер социальной поддержки, направленных на кадровое обес</w:t>
      </w:r>
      <w:r>
        <w:t xml:space="preserve">печение системы здравоохранения области </w:t>
      </w:r>
      <w:r>
        <w:br/>
        <w:t xml:space="preserve">(далее - Порядок) 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 области от 26 августа 2013 г. N 874)</w:t>
      </w:r>
    </w:p>
    <w:bookmarkEnd w:id="2"/>
    <w:p w14:paraId="551CED5C" w14:textId="77777777" w:rsidR="00000000" w:rsidRDefault="00E7542E">
      <w:pPr>
        <w:pStyle w:val="ac"/>
      </w:pPr>
      <w:r>
        <w:t>С изменениями и дополнениями от:</w:t>
      </w:r>
    </w:p>
    <w:p w14:paraId="51CAD12A" w14:textId="77777777" w:rsidR="00000000" w:rsidRDefault="00E7542E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сентября 2014 г., 19 октября 2015 г., 11 декабря 2017 г.,</w:t>
      </w:r>
      <w:r>
        <w:rPr>
          <w:shd w:val="clear" w:color="auto" w:fill="EAEFED"/>
        </w:rPr>
        <w:t xml:space="preserve"> 18 июня, 3 декабря 2018 г., 10 августа 2020 г., 16 августа 2021 г., 21 февраля 2022 г.</w:t>
      </w:r>
    </w:p>
    <w:p w14:paraId="6CC723ED" w14:textId="77777777" w:rsidR="00000000" w:rsidRDefault="00E7542E"/>
    <w:p w14:paraId="2EBA3BFA" w14:textId="77777777" w:rsidR="00000000" w:rsidRDefault="00E7542E">
      <w:pPr>
        <w:pStyle w:val="1"/>
      </w:pPr>
      <w:bookmarkStart w:id="3" w:name="sub_10"/>
      <w:r>
        <w:t>I. Общие положения</w:t>
      </w:r>
    </w:p>
    <w:bookmarkEnd w:id="3"/>
    <w:p w14:paraId="399BA97B" w14:textId="77777777" w:rsidR="00000000" w:rsidRDefault="00E7542E"/>
    <w:p w14:paraId="23C1AE59" w14:textId="77777777" w:rsidR="00000000" w:rsidRDefault="00E7542E">
      <w:bookmarkStart w:id="4" w:name="sub_101"/>
      <w:r>
        <w:t xml:space="preserve">Настоящий Порядок определяет правила предоставления предусмотренных </w:t>
      </w:r>
      <w:hyperlink r:id="rId10" w:history="1">
        <w:r>
          <w:rPr>
            <w:rStyle w:val="a4"/>
          </w:rPr>
          <w:t>статьями 1</w:t>
        </w:r>
      </w:hyperlink>
      <w:r>
        <w:t xml:space="preserve">, </w:t>
      </w:r>
      <w:hyperlink r:id="rId11" w:history="1">
        <w:r>
          <w:rPr>
            <w:rStyle w:val="a4"/>
          </w:rPr>
          <w:t>1</w:t>
        </w:r>
      </w:hyperlink>
      <w:hyperlink r:id="rId12" w:history="1">
        <w:r>
          <w:rPr>
            <w:rStyle w:val="a4"/>
            <w:vertAlign w:val="superscript"/>
          </w:rPr>
          <w:t> 1</w:t>
        </w:r>
      </w:hyperlink>
      <w:r>
        <w:t xml:space="preserve"> и </w:t>
      </w:r>
      <w:hyperlink r:id="rId13" w:history="1">
        <w:r>
          <w:rPr>
            <w:rStyle w:val="a4"/>
          </w:rPr>
          <w:t>2</w:t>
        </w:r>
      </w:hyperlink>
      <w:r>
        <w:t xml:space="preserve"> закона области</w:t>
      </w:r>
      <w:r>
        <w:t xml:space="preserve"> от 6 мая 2013 года N 3035-ОЗ "О мерах социальной поддержки, направленных на кадровое обеспечение системы здравоохранения области" (далее - закон области) мер социальной поддержки:</w:t>
      </w:r>
    </w:p>
    <w:p w14:paraId="584A5DEE" w14:textId="77777777" w:rsidR="00000000" w:rsidRDefault="00E7542E">
      <w:bookmarkStart w:id="5" w:name="sub_2105"/>
      <w:bookmarkEnd w:id="4"/>
      <w:r>
        <w:t>1) студентам, получающим высшее медицинское образование в Ро</w:t>
      </w:r>
      <w:r>
        <w:t>ссийской Федерации в соответствии с федеральными государственными образовательными стандартами по специальностям "лечебное дело", "педиатрия" и "стоматология" по очной форме обучения, заключившим договоры о целевом обучении с уполномоченным органом исполни</w:t>
      </w:r>
      <w:r>
        <w:t>тельной государственной власти области, в том числе на любом этапе освоения ими образовательной программы в образовательной организации высшего образования (далее - студенты);</w:t>
      </w:r>
    </w:p>
    <w:p w14:paraId="380245E2" w14:textId="77777777" w:rsidR="00000000" w:rsidRDefault="00E7542E">
      <w:bookmarkStart w:id="6" w:name="sub_2106"/>
      <w:bookmarkEnd w:id="5"/>
      <w:r>
        <w:t xml:space="preserve">2) лицам, обучающимся в ординатуре по специальностям, указанным </w:t>
      </w:r>
      <w:r>
        <w:t xml:space="preserve">в </w:t>
      </w:r>
      <w:hyperlink w:anchor="sub_10" w:history="1">
        <w:r>
          <w:rPr>
            <w:rStyle w:val="a4"/>
          </w:rPr>
          <w:t>приложении 1</w:t>
        </w:r>
      </w:hyperlink>
      <w:r>
        <w:t xml:space="preserve"> к настоящему Порядку.</w:t>
      </w:r>
    </w:p>
    <w:p w14:paraId="4A3FC173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1041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14:paraId="0AED2429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7 марта 2022 г. - </w:t>
      </w:r>
      <w:hyperlink r:id="rId1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Вологодской области от 21 февраля 2022 г. N 242</w:t>
      </w:r>
    </w:p>
    <w:p w14:paraId="4690E208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F3C1C08" w14:textId="77777777" w:rsidR="00000000" w:rsidRDefault="00E7542E">
      <w:r>
        <w:t xml:space="preserve">3) студентам, получающим среднее медицинское образование в Российской Федерации в соответствии </w:t>
      </w:r>
      <w:r>
        <w:t xml:space="preserve">с федеральным государственным образовательным стандартом по специальности "лечебное дело" на 3-4 курсах обучения в образовательной организации среднего </w:t>
      </w:r>
      <w:r>
        <w:lastRenderedPageBreak/>
        <w:t>профессионального образования, заключившим договоры с уполномоченным органом исполнительной государствен</w:t>
      </w:r>
      <w:r>
        <w:t xml:space="preserve">ной власти области (далее - студенты, получающие среднее медицинское образование, договор о предоставлении ежемесячной денежной выплаты) и принявшим на себя обязательства, предусмотренные </w:t>
      </w:r>
      <w:hyperlink r:id="rId16" w:history="1">
        <w:r>
          <w:rPr>
            <w:rStyle w:val="a4"/>
          </w:rPr>
          <w:t>частью 2 статьи 1</w:t>
        </w:r>
      </w:hyperlink>
      <w:hyperlink r:id="rId17" w:history="1">
        <w:r>
          <w:rPr>
            <w:rStyle w:val="a4"/>
            <w:vertAlign w:val="superscript"/>
          </w:rPr>
          <w:t> 1</w:t>
        </w:r>
      </w:hyperlink>
      <w:r>
        <w:t xml:space="preserve"> закона области.</w:t>
      </w:r>
    </w:p>
    <w:p w14:paraId="000C318E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1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14:paraId="6ED5D579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дополнен пунктом 4 с 7 марта 2022 г. - </w:t>
      </w:r>
      <w:hyperlink r:id="rId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Вологодской области от 21 февраля 2022 г. N 242</w:t>
      </w:r>
    </w:p>
    <w:p w14:paraId="1C6B6857" w14:textId="77777777" w:rsidR="00000000" w:rsidRDefault="00E7542E">
      <w:r>
        <w:t>4) студентам, получающим среднее медицинское образование в Российской Федерации в соответствии с федеральным государственным образовательным стандартом по специал</w:t>
      </w:r>
      <w:r>
        <w:t>ьности "лечебное дело" или "сестринское дело" (далее - студенты, получающие среднее медицинское образование по специальности "лечебное дело" или "сестринское дело"), заключившим договоры о предоставлении ежемесячной денежной выплаты и принявшим на себя обя</w:t>
      </w:r>
      <w:r>
        <w:t xml:space="preserve">зательства, предусмотренные </w:t>
      </w:r>
      <w:hyperlink r:id="rId19" w:history="1">
        <w:r>
          <w:rPr>
            <w:rStyle w:val="a4"/>
          </w:rPr>
          <w:t>частью 4 статьи 1</w:t>
        </w:r>
      </w:hyperlink>
      <w:hyperlink r:id="rId20" w:history="1">
        <w:r>
          <w:rPr>
            <w:rStyle w:val="a4"/>
            <w:vertAlign w:val="superscript"/>
          </w:rPr>
          <w:t> 1</w:t>
        </w:r>
      </w:hyperlink>
      <w:r>
        <w:t xml:space="preserve"> закона области.</w:t>
      </w:r>
    </w:p>
    <w:p w14:paraId="5F8E8993" w14:textId="77777777" w:rsidR="00000000" w:rsidRDefault="00E7542E">
      <w:r>
        <w:t>Уполномоченным органом исполнительной государств</w:t>
      </w:r>
      <w:r>
        <w:t>енной власти области является департамент здравоохранения области.</w:t>
      </w:r>
    </w:p>
    <w:p w14:paraId="7A40C08A" w14:textId="77777777" w:rsidR="00000000" w:rsidRDefault="00E7542E">
      <w:bookmarkStart w:id="9" w:name="sub_104"/>
      <w:r>
        <w:t>Условия и порядок отбора лиц для заключения договора о целевом обучении и договора о предоставлении ежемесячной денежной выплаты устанавливаются департаментом здравоохранения области</w:t>
      </w:r>
      <w:r>
        <w:t>.</w:t>
      </w:r>
    </w:p>
    <w:bookmarkEnd w:id="9"/>
    <w:p w14:paraId="21275CCE" w14:textId="77777777" w:rsidR="00000000" w:rsidRDefault="00E7542E"/>
    <w:p w14:paraId="7E20093F" w14:textId="77777777" w:rsidR="00000000" w:rsidRDefault="00E7542E">
      <w:pPr>
        <w:pStyle w:val="1"/>
      </w:pPr>
      <w:bookmarkStart w:id="10" w:name="sub_20"/>
      <w:r>
        <w:t>II. Предоставление ежемесячной денежной выплаты студентам</w:t>
      </w:r>
    </w:p>
    <w:bookmarkEnd w:id="10"/>
    <w:p w14:paraId="2E0FC1DB" w14:textId="77777777" w:rsidR="00000000" w:rsidRDefault="00E7542E"/>
    <w:p w14:paraId="2D8CADB9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14:paraId="08F170C5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2.1 изменен с 1 января 2019 г. - </w:t>
      </w:r>
      <w:hyperlink r:id="rId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</w:t>
      </w:r>
      <w:r>
        <w:rPr>
          <w:shd w:val="clear" w:color="auto" w:fill="F0F0F0"/>
        </w:rPr>
        <w:t>а Вологодской области от 3 декабря 2018 г. N 1071</w:t>
      </w:r>
    </w:p>
    <w:p w14:paraId="317FF1E3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46F4D69" w14:textId="77777777" w:rsidR="00000000" w:rsidRDefault="00E7542E">
      <w:r>
        <w:t>2.1. Для получения ежемесячной денежной выплаты студент (или его представитель) представляет в департамент здр</w:t>
      </w:r>
      <w:r>
        <w:t>авоохранения области (далее - департамент) следующие документы:</w:t>
      </w:r>
    </w:p>
    <w:p w14:paraId="0CF9749D" w14:textId="77777777" w:rsidR="00000000" w:rsidRDefault="00E7542E">
      <w:r>
        <w:t xml:space="preserve">заявление о предоставлении ежемесячной денежной выплаты, оформленное по образцу согласно </w:t>
      </w:r>
      <w:hyperlink w:anchor="sub_1002" w:history="1">
        <w:r>
          <w:rPr>
            <w:rStyle w:val="a4"/>
          </w:rPr>
          <w:t>приложению 2</w:t>
        </w:r>
      </w:hyperlink>
      <w:r>
        <w:t xml:space="preserve"> к настоящему Порядку;</w:t>
      </w:r>
    </w:p>
    <w:p w14:paraId="58FB58BD" w14:textId="77777777" w:rsidR="00000000" w:rsidRDefault="00E7542E">
      <w:bookmarkStart w:id="12" w:name="sub_2103"/>
      <w:r>
        <w:t xml:space="preserve">абзац третий </w:t>
      </w:r>
      <w:hyperlink r:id="rId23" w:history="1">
        <w:r>
          <w:rPr>
            <w:rStyle w:val="a4"/>
          </w:rPr>
          <w:t>утратил силу</w:t>
        </w:r>
      </w:hyperlink>
      <w:r>
        <w:t>;</w:t>
      </w:r>
    </w:p>
    <w:bookmarkEnd w:id="12"/>
    <w:p w14:paraId="3D884338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F879F26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4" w:history="1">
        <w:r>
          <w:rPr>
            <w:rStyle w:val="a4"/>
            <w:shd w:val="clear" w:color="auto" w:fill="F0F0F0"/>
          </w:rPr>
          <w:t>абзаца третьего пункта 2.1</w:t>
        </w:r>
      </w:hyperlink>
    </w:p>
    <w:p w14:paraId="00F14C8D" w14:textId="77777777" w:rsidR="00000000" w:rsidRDefault="00E7542E">
      <w:bookmarkStart w:id="13" w:name="sub_2104"/>
      <w:r>
        <w:t xml:space="preserve">абзац четвертый </w:t>
      </w:r>
      <w:hyperlink r:id="rId25" w:history="1">
        <w:r>
          <w:rPr>
            <w:rStyle w:val="a4"/>
          </w:rPr>
          <w:t>утратил силу</w:t>
        </w:r>
      </w:hyperlink>
      <w:r>
        <w:t>;</w:t>
      </w:r>
    </w:p>
    <w:bookmarkEnd w:id="13"/>
    <w:p w14:paraId="4412653C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0C2887E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6" w:history="1">
        <w:r>
          <w:rPr>
            <w:rStyle w:val="a4"/>
            <w:shd w:val="clear" w:color="auto" w:fill="F0F0F0"/>
          </w:rPr>
          <w:t>абзаца четвертого пункта 2.1</w:t>
        </w:r>
      </w:hyperlink>
    </w:p>
    <w:p w14:paraId="11FAF29D" w14:textId="77777777" w:rsidR="00000000" w:rsidRDefault="00E7542E">
      <w:bookmarkStart w:id="14" w:name="sub_215"/>
      <w:r>
        <w:t>копию документа,</w:t>
      </w:r>
      <w:r>
        <w:t xml:space="preserve"> удостоверяющего полномочия представителя студента (в случае представления документов представителем), а также копию паспорта представителя (в случае направления документов представителем по почте).</w:t>
      </w:r>
    </w:p>
    <w:p w14:paraId="633A2449" w14:textId="77777777" w:rsidR="00000000" w:rsidRDefault="00E7542E">
      <w:bookmarkStart w:id="15" w:name="sub_22"/>
      <w:bookmarkEnd w:id="14"/>
      <w:r>
        <w:t>2.2. Документы могут быть представлены путем</w:t>
      </w:r>
      <w:r>
        <w:t xml:space="preserve"> личного обращения, посредством почтовой связи, по электронной почте.</w:t>
      </w:r>
    </w:p>
    <w:bookmarkEnd w:id="15"/>
    <w:p w14:paraId="488EE7A6" w14:textId="77777777" w:rsidR="00000000" w:rsidRDefault="00E7542E">
      <w:r>
        <w:t>В случае представления документов на бумажном носителе копии документов представляются с предъявлением подлинников либо заверенными нотариально. При представлении копии документа с</w:t>
      </w:r>
      <w:r>
        <w:t xml:space="preserve"> подлинником специалист департамента делает на копии отметку о ее соответствии подлиннику и возвращает подлинник студенту (представителю студента).</w:t>
      </w:r>
    </w:p>
    <w:p w14:paraId="2D59B10F" w14:textId="77777777" w:rsidR="00000000" w:rsidRDefault="00E7542E">
      <w:r>
        <w:t xml:space="preserve">Документы в случае их направления в электронном виде подписываются </w:t>
      </w:r>
      <w:hyperlink r:id="rId27" w:history="1">
        <w:r>
          <w:rPr>
            <w:rStyle w:val="a4"/>
          </w:rPr>
          <w:t>электронной подписью</w:t>
        </w:r>
      </w:hyperlink>
      <w:r>
        <w:t>, вид которой предусмотрен законодательством Российской Федерации.</w:t>
      </w:r>
    </w:p>
    <w:p w14:paraId="64EA598C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14:paraId="0D7A4C8B" w14:textId="77777777" w:rsidR="00000000" w:rsidRDefault="00E7542E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2.3 изменен с 7 марта 2022 г. - </w:t>
      </w:r>
      <w:hyperlink r:id="rId2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Вологодской области от 21 февраля 2022 г. N 242</w:t>
      </w:r>
    </w:p>
    <w:p w14:paraId="27D72D91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4FBC894" w14:textId="77777777" w:rsidR="00000000" w:rsidRDefault="00E7542E">
      <w:r>
        <w:t>2.3. Документы ре</w:t>
      </w:r>
      <w:r>
        <w:t>гистрируются департаментом не позднее рабочего дня, следующего за днем их поступления, и рассматриваются в течение десяти дней со дня их регистрации.</w:t>
      </w:r>
    </w:p>
    <w:p w14:paraId="4A4A9262" w14:textId="77777777" w:rsidR="00000000" w:rsidRDefault="00E7542E">
      <w:bookmarkStart w:id="17" w:name="sub_232"/>
      <w:r>
        <w:t>Департамент осуществляет проверку представленных документов на соответствие перечню документов, пре</w:t>
      </w:r>
      <w:r>
        <w:t xml:space="preserve">дусмотренному </w:t>
      </w:r>
      <w:hyperlink w:anchor="sub_21" w:history="1">
        <w:r>
          <w:rPr>
            <w:rStyle w:val="a4"/>
          </w:rPr>
          <w:t>пунктом 2.1</w:t>
        </w:r>
      </w:hyperlink>
      <w:r>
        <w:t xml:space="preserve"> настоящего Порядка, и на соответствие студента, условиям, установленным </w:t>
      </w:r>
      <w:hyperlink r:id="rId30" w:history="1">
        <w:r>
          <w:rPr>
            <w:rStyle w:val="a4"/>
          </w:rPr>
          <w:t>статьей 1</w:t>
        </w:r>
      </w:hyperlink>
      <w:r>
        <w:t xml:space="preserve"> закона области.</w:t>
      </w:r>
    </w:p>
    <w:p w14:paraId="29DE916B" w14:textId="77777777" w:rsidR="00000000" w:rsidRDefault="00E7542E">
      <w:bookmarkStart w:id="18" w:name="sub_24"/>
      <w:bookmarkEnd w:id="17"/>
      <w:r>
        <w:t>2.4. Основаниями для отка</w:t>
      </w:r>
      <w:r>
        <w:t>за в предоставлении ежемесячной денежной выплаты являются:</w:t>
      </w:r>
    </w:p>
    <w:bookmarkEnd w:id="18"/>
    <w:p w14:paraId="5A7D8B37" w14:textId="77777777" w:rsidR="00000000" w:rsidRDefault="00E7542E">
      <w:r>
        <w:t>отсутствие права на получение ежемесячной денежной выплаты;</w:t>
      </w:r>
    </w:p>
    <w:p w14:paraId="1D52928D" w14:textId="77777777" w:rsidR="00000000" w:rsidRDefault="00E7542E">
      <w:r>
        <w:t>представление документов не в полном объеме.</w:t>
      </w:r>
    </w:p>
    <w:p w14:paraId="03CCEF56" w14:textId="77777777" w:rsidR="00000000" w:rsidRDefault="00E7542E">
      <w:bookmarkStart w:id="19" w:name="sub_25"/>
      <w:r>
        <w:t xml:space="preserve">2.5. Департамент в течение 3 рабочих дней со дня истечения срока, указанного в </w:t>
      </w:r>
      <w:hyperlink w:anchor="sub_23" w:history="1">
        <w:r>
          <w:rPr>
            <w:rStyle w:val="a4"/>
          </w:rPr>
          <w:t>пункте 2.3</w:t>
        </w:r>
      </w:hyperlink>
      <w:r>
        <w:t xml:space="preserve"> настоящего Порядка, направляет студенту уведомление о предоставлении ежемесячной денежной выплаты или об отказе в предоставлении ежемесячной денежной выплаты с указанием причины отказа.</w:t>
      </w:r>
    </w:p>
    <w:p w14:paraId="68066DFD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26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20"/>
    <w:p w14:paraId="59B66225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2.6 изменен с 1 января 2019 г. - </w:t>
      </w:r>
      <w:hyperlink r:id="rId3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Вологодской области от 3 декабря 2018 г. N 1071</w:t>
      </w:r>
    </w:p>
    <w:p w14:paraId="44DFFA1C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F8AE7C0" w14:textId="77777777" w:rsidR="00000000" w:rsidRDefault="00E7542E">
      <w:r>
        <w:t>2.6. Ежемесячная денежная выплата предоставляется студентам:</w:t>
      </w:r>
    </w:p>
    <w:p w14:paraId="6EE999F2" w14:textId="77777777" w:rsidR="00000000" w:rsidRDefault="00E7542E">
      <w:r>
        <w:t xml:space="preserve">начиная с месяца начала их обучения, в случае заключения договора о целевом обучении до начала обучения, если указанные в </w:t>
      </w:r>
      <w:hyperlink w:anchor="sub_21" w:history="1">
        <w:r>
          <w:rPr>
            <w:rStyle w:val="a4"/>
          </w:rPr>
          <w:t>пункте 2.1</w:t>
        </w:r>
      </w:hyperlink>
      <w:r>
        <w:t xml:space="preserve"> нас</w:t>
      </w:r>
      <w:r>
        <w:t>тоящего Порядка заявление (заявление и документы) представлены в департамент студентом (представителем) не позднее трех месяцев со дня начала обучения;</w:t>
      </w:r>
    </w:p>
    <w:p w14:paraId="12C3DA05" w14:textId="77777777" w:rsidR="00000000" w:rsidRDefault="00E7542E">
      <w:r>
        <w:t>начиная с месяца заключения договора о целевом обучении, в случае заключения договора о целевом обучении</w:t>
      </w:r>
      <w:r>
        <w:t xml:space="preserve"> на любом этапе освоения образовательной программы, если указанные в </w:t>
      </w:r>
      <w:hyperlink w:anchor="sub_21" w:history="1">
        <w:r>
          <w:rPr>
            <w:rStyle w:val="a4"/>
          </w:rPr>
          <w:t>пункте 2.1</w:t>
        </w:r>
      </w:hyperlink>
      <w:r>
        <w:t xml:space="preserve"> настоящего Порядка заявление (заявление и документы) представлены в департамент студентом (представителем) не позднее трех месяцев со дня заключения дог</w:t>
      </w:r>
      <w:r>
        <w:t>овора о целевом обучении.</w:t>
      </w:r>
    </w:p>
    <w:p w14:paraId="7E8FA417" w14:textId="77777777" w:rsidR="00000000" w:rsidRDefault="00E7542E">
      <w:r>
        <w:t xml:space="preserve">При представлении студентом (представителем), указанных в </w:t>
      </w:r>
      <w:hyperlink w:anchor="sub_21" w:history="1">
        <w:r>
          <w:rPr>
            <w:rStyle w:val="a4"/>
          </w:rPr>
          <w:t>пункте 2.1</w:t>
        </w:r>
      </w:hyperlink>
      <w:r>
        <w:t xml:space="preserve"> настоящего Порядка заявления (заявления и документов), по истечении установленного трехмесячного срока, ежемесячная денежная выплата пред</w:t>
      </w:r>
      <w:r>
        <w:t>оставляется за истекшее время, но не более чем за три месяца до месяца, в котором заявление (заявление и документы) представлены в департамент.</w:t>
      </w:r>
    </w:p>
    <w:p w14:paraId="679701FC" w14:textId="77777777" w:rsidR="00000000" w:rsidRDefault="00E7542E">
      <w:bookmarkStart w:id="21" w:name="sub_27"/>
      <w:r>
        <w:t>2.7. Выплата ежемесячной денежной выплаты производится через кредитную организацию.</w:t>
      </w:r>
    </w:p>
    <w:bookmarkEnd w:id="21"/>
    <w:p w14:paraId="273415A9" w14:textId="77777777" w:rsidR="00000000" w:rsidRDefault="00E7542E">
      <w:r>
        <w:t>Выплата ежемесяч</w:t>
      </w:r>
      <w:r>
        <w:t>ной денежной выплаты производится:</w:t>
      </w:r>
    </w:p>
    <w:p w14:paraId="142FCA91" w14:textId="77777777" w:rsidR="00000000" w:rsidRDefault="00E7542E">
      <w:r>
        <w:t>впервые - не позднее последнего числа месяца, следующего за месяцем, в котором документы представлены в департамент в полном объеме;</w:t>
      </w:r>
    </w:p>
    <w:p w14:paraId="087ACBCF" w14:textId="77777777" w:rsidR="00000000" w:rsidRDefault="00E7542E">
      <w:r>
        <w:t>в последующем - за текущий месяц не позднее последнего числа текущего месяца.</w:t>
      </w:r>
    </w:p>
    <w:p w14:paraId="69E98157" w14:textId="77777777" w:rsidR="00000000" w:rsidRDefault="00E7542E">
      <w:bookmarkStart w:id="22" w:name="sub_28"/>
      <w:r>
        <w:t>2.8.</w:t>
      </w:r>
      <w:r>
        <w:t xml:space="preserve"> </w:t>
      </w:r>
      <w:hyperlink r:id="rId33" w:history="1">
        <w:r>
          <w:rPr>
            <w:rStyle w:val="a4"/>
          </w:rPr>
          <w:t>Утратил силу</w:t>
        </w:r>
      </w:hyperlink>
      <w:r>
        <w:t>.</w:t>
      </w:r>
    </w:p>
    <w:bookmarkEnd w:id="22"/>
    <w:p w14:paraId="3E13C8D6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80C989B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" w:history="1">
        <w:r>
          <w:rPr>
            <w:rStyle w:val="a4"/>
            <w:shd w:val="clear" w:color="auto" w:fill="F0F0F0"/>
          </w:rPr>
          <w:t>пункта 2.8</w:t>
        </w:r>
      </w:hyperlink>
    </w:p>
    <w:p w14:paraId="36472423" w14:textId="77777777" w:rsidR="00000000" w:rsidRDefault="00E7542E">
      <w:bookmarkStart w:id="23" w:name="sub_29"/>
      <w:r>
        <w:t xml:space="preserve">2.9. </w:t>
      </w:r>
      <w:hyperlink r:id="rId35" w:history="1">
        <w:r>
          <w:rPr>
            <w:rStyle w:val="a4"/>
          </w:rPr>
          <w:t>Утратил силу</w:t>
        </w:r>
      </w:hyperlink>
      <w:r>
        <w:t>.</w:t>
      </w:r>
    </w:p>
    <w:bookmarkEnd w:id="23"/>
    <w:p w14:paraId="62422489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E808319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6" w:history="1">
        <w:r>
          <w:rPr>
            <w:rStyle w:val="a4"/>
            <w:shd w:val="clear" w:color="auto" w:fill="F0F0F0"/>
          </w:rPr>
          <w:t>пункта 2.9</w:t>
        </w:r>
      </w:hyperlink>
    </w:p>
    <w:p w14:paraId="43321C11" w14:textId="77777777" w:rsidR="00000000" w:rsidRDefault="00E7542E">
      <w:bookmarkStart w:id="24" w:name="sub_210"/>
      <w:r>
        <w:t xml:space="preserve">2.10. </w:t>
      </w:r>
      <w:hyperlink r:id="rId37" w:history="1">
        <w:r>
          <w:rPr>
            <w:rStyle w:val="a4"/>
          </w:rPr>
          <w:t>Утратил силу</w:t>
        </w:r>
      </w:hyperlink>
      <w:r>
        <w:t>.</w:t>
      </w:r>
    </w:p>
    <w:bookmarkEnd w:id="24"/>
    <w:p w14:paraId="746B84AD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BCDCC25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8" w:history="1">
        <w:r>
          <w:rPr>
            <w:rStyle w:val="a4"/>
            <w:shd w:val="clear" w:color="auto" w:fill="F0F0F0"/>
          </w:rPr>
          <w:t>пункта 2.10</w:t>
        </w:r>
      </w:hyperlink>
    </w:p>
    <w:p w14:paraId="011D857B" w14:textId="77777777" w:rsidR="00000000" w:rsidRDefault="00E7542E">
      <w:pPr>
        <w:pStyle w:val="a7"/>
        <w:rPr>
          <w:shd w:val="clear" w:color="auto" w:fill="F0F0F0"/>
        </w:rPr>
      </w:pPr>
      <w:bookmarkStart w:id="25" w:name="sub_211"/>
      <w:r>
        <w:t xml:space="preserve"> </w:t>
      </w:r>
      <w:r>
        <w:rPr>
          <w:shd w:val="clear" w:color="auto" w:fill="F0F0F0"/>
        </w:rPr>
        <w:t xml:space="preserve">Пункт 2.11 изменен с 7 марта 2022 г. - </w:t>
      </w:r>
      <w:hyperlink r:id="rId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Вологодской области от 21 февраля 2022 г. N 242</w:t>
      </w:r>
    </w:p>
    <w:bookmarkEnd w:id="25"/>
    <w:p w14:paraId="64967195" w14:textId="77777777" w:rsidR="00000000" w:rsidRDefault="00E7542E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A906048" w14:textId="77777777" w:rsidR="00000000" w:rsidRDefault="00E7542E">
      <w:r>
        <w:t>2.11. В период предоставленного студенту академического отпуска, отпуска по беременности и родам, отпуска по уходу за ребенком предоставление ежемесячной денежн</w:t>
      </w:r>
      <w:r>
        <w:t>ой выплаты департаментом приостанавливается. Размер ежемесячной денежной выплаты за неполный месяц обучения в указанных случаях рассчитывается пропорционально периоду обучения.</w:t>
      </w:r>
    </w:p>
    <w:p w14:paraId="0FCA98D4" w14:textId="77777777" w:rsidR="00000000" w:rsidRDefault="00E7542E">
      <w:r>
        <w:t>Предоставление ежемесячной денежной выплаты возобновляется при прекращении обст</w:t>
      </w:r>
      <w:r>
        <w:t>оятельств, в связи с которыми оно было приостановлено.</w:t>
      </w:r>
    </w:p>
    <w:p w14:paraId="6A55BB6E" w14:textId="77777777" w:rsidR="00000000" w:rsidRDefault="00E7542E">
      <w:r>
        <w:t>Департамент в течение 5 рабочих дней со дня получения уведомления от образовательной организации высшего образования об окончании предоставленного студенту академического отпуска, отпуска по беременнос</w:t>
      </w:r>
      <w:r>
        <w:t>ти и родам или отпуска по уходу за ребенком и возобновлении студентом обучения издает правовой акт о возобновлении предоставления ежемесячной денежной выплаты студенту.</w:t>
      </w:r>
    </w:p>
    <w:p w14:paraId="76045090" w14:textId="77777777" w:rsidR="00000000" w:rsidRDefault="00E7542E">
      <w:bookmarkStart w:id="26" w:name="sub_212"/>
      <w:r>
        <w:t>2.12. Основанием для прекращения выплаты ежемесячной денежной выплаты является у</w:t>
      </w:r>
      <w:r>
        <w:t>трата права на ее получение.</w:t>
      </w:r>
    </w:p>
    <w:bookmarkEnd w:id="26"/>
    <w:p w14:paraId="1E9389D8" w14:textId="77777777" w:rsidR="00000000" w:rsidRDefault="00E7542E">
      <w:r>
        <w:t>Предоставление ежемесячной денежной выплаты прекращается с месяца, следующего за месяцем, в котором право на ее получение было утрачено.</w:t>
      </w:r>
    </w:p>
    <w:p w14:paraId="1D1BDBBE" w14:textId="77777777" w:rsidR="00000000" w:rsidRDefault="00E7542E">
      <w:bookmarkStart w:id="27" w:name="sub_213"/>
      <w:r>
        <w:t>2.13. В случае предоставления студенту академического отпуска, отпуска по бе</w:t>
      </w:r>
      <w:r>
        <w:t>ременности и родам, отпуска по уходу за ребенком, а также в случае утраты права на получение ежемесячной денежной выплаты студент обязан письменно уведомить об этом департамент в течение 10 дней со дня возникновения таких обстоятельств.</w:t>
      </w:r>
    </w:p>
    <w:p w14:paraId="50C9CB4F" w14:textId="77777777" w:rsidR="00000000" w:rsidRDefault="00E7542E">
      <w:bookmarkStart w:id="28" w:name="sub_214"/>
      <w:bookmarkEnd w:id="27"/>
      <w:r>
        <w:t>2.14.</w:t>
      </w:r>
      <w:r>
        <w:t xml:space="preserve"> Излишне выплаченная студенту сумма ежемесячной денежной выплаты вследствие представления студентом документов с заведомо ложными сведениями, сокрытия студентом данных, влияющих на право предоставления ежемесячной денежной выплаты, возмещается им доброволь</w:t>
      </w:r>
      <w:r>
        <w:t>но или взыскивается в судебном порядке.</w:t>
      </w:r>
    </w:p>
    <w:bookmarkEnd w:id="28"/>
    <w:p w14:paraId="688973E2" w14:textId="77777777" w:rsidR="00000000" w:rsidRDefault="00E7542E"/>
    <w:p w14:paraId="7C2F8B4D" w14:textId="77777777" w:rsidR="00000000" w:rsidRDefault="00E7542E">
      <w:pPr>
        <w:pStyle w:val="1"/>
      </w:pPr>
      <w:bookmarkStart w:id="29" w:name="sub_30"/>
      <w:r>
        <w:t>III. Предоставление ежемесячной денежной выплаты ординаторам</w:t>
      </w:r>
    </w:p>
    <w:bookmarkEnd w:id="29"/>
    <w:p w14:paraId="46FFFFE2" w14:textId="77777777" w:rsidR="00000000" w:rsidRDefault="00E7542E"/>
    <w:p w14:paraId="66086521" w14:textId="77777777" w:rsidR="00000000" w:rsidRDefault="00E7542E">
      <w:bookmarkStart w:id="30" w:name="sub_31"/>
      <w:r>
        <w:t xml:space="preserve">3.1. Для заключения договора, предусмотренного </w:t>
      </w:r>
      <w:hyperlink r:id="rId41" w:history="1">
        <w:r>
          <w:rPr>
            <w:rStyle w:val="a4"/>
          </w:rPr>
          <w:t>статьей 2</w:t>
        </w:r>
      </w:hyperlink>
      <w:r>
        <w:t xml:space="preserve"> з</w:t>
      </w:r>
      <w:r>
        <w:t>акона области (далее - договор), и получения ежемесячной денежной выплаты ординатор (или его представитель) представляет в департамент следующие документы:</w:t>
      </w:r>
    </w:p>
    <w:bookmarkEnd w:id="30"/>
    <w:p w14:paraId="6B1C8FA2" w14:textId="77777777" w:rsidR="00000000" w:rsidRDefault="00E7542E">
      <w:r>
        <w:t xml:space="preserve">заявление о предоставлении ежемесячной денежной выплаты, оформленное по образцу согласно </w:t>
      </w:r>
      <w:hyperlink w:anchor="sub_1003" w:history="1">
        <w:r>
          <w:rPr>
            <w:rStyle w:val="a4"/>
          </w:rPr>
          <w:t>приложению 3</w:t>
        </w:r>
      </w:hyperlink>
      <w:r>
        <w:t xml:space="preserve"> к настоящему Порядку;</w:t>
      </w:r>
    </w:p>
    <w:p w14:paraId="41BF223A" w14:textId="77777777" w:rsidR="00000000" w:rsidRDefault="00E7542E">
      <w:r>
        <w:t xml:space="preserve">копию справки организации, осуществляющей образовательную деятельность по программам ординатуры, о зачислении на обучение по программе ординатуры по специальности, указанной в </w:t>
      </w:r>
      <w:hyperlink w:anchor="sub_1001" w:history="1">
        <w:r>
          <w:rPr>
            <w:rStyle w:val="a4"/>
          </w:rPr>
          <w:t>п</w:t>
        </w:r>
        <w:r>
          <w:rPr>
            <w:rStyle w:val="a4"/>
          </w:rPr>
          <w:t>риложении 1</w:t>
        </w:r>
      </w:hyperlink>
      <w:r>
        <w:t xml:space="preserve"> к настоящему Порядку;</w:t>
      </w:r>
    </w:p>
    <w:p w14:paraId="5C90E5F5" w14:textId="77777777" w:rsidR="00000000" w:rsidRDefault="00E7542E">
      <w:r>
        <w:t>копию паспорта ординатора;</w:t>
      </w:r>
    </w:p>
    <w:p w14:paraId="3DD2CE82" w14:textId="77777777" w:rsidR="00000000" w:rsidRDefault="00E7542E">
      <w:r>
        <w:t>копию документа, удостоверяющего полномочия представителя ординатора, и копию паспорта представителя ординатора (в случае представления документов представителем ординатора).</w:t>
      </w:r>
    </w:p>
    <w:p w14:paraId="5B491748" w14:textId="77777777" w:rsidR="00000000" w:rsidRDefault="00E7542E">
      <w:bookmarkStart w:id="31" w:name="sub_32"/>
      <w:r>
        <w:t>3.2. Докуме</w:t>
      </w:r>
      <w:r>
        <w:t>нты могут быть представлены путем личного обращения, посредством почтовой связи, по электронной почте.</w:t>
      </w:r>
    </w:p>
    <w:bookmarkEnd w:id="31"/>
    <w:p w14:paraId="1E0F1EFE" w14:textId="77777777" w:rsidR="00000000" w:rsidRDefault="00E7542E">
      <w:r>
        <w:t>В случае представления документов на бумажном носителе копии документов представляются с предъявлением подлинников либо заверенными нотариально. Пр</w:t>
      </w:r>
      <w:r>
        <w:t>и представлении копий документов с подлинниками специалист департамента делает на копиях отметку об их соответствии подлинникам и возвращает подлинники ординатору (представителю ординатора) при личном обращении в день их представления, при направлении по п</w:t>
      </w:r>
      <w:r>
        <w:t>очте - в течение 2 рабочих дней со дня их поступления способом, позволяющим подтвердить факт и дату возврата.</w:t>
      </w:r>
    </w:p>
    <w:p w14:paraId="4524B716" w14:textId="77777777" w:rsidR="00000000" w:rsidRDefault="00E7542E">
      <w:r>
        <w:t xml:space="preserve">Документы в случае их направления в электронном виде подписываются </w:t>
      </w:r>
      <w:hyperlink r:id="rId42" w:history="1">
        <w:r>
          <w:rPr>
            <w:rStyle w:val="a4"/>
          </w:rPr>
          <w:t>электронной</w:t>
        </w:r>
        <w:r>
          <w:rPr>
            <w:rStyle w:val="a4"/>
          </w:rPr>
          <w:t xml:space="preserve"> подписью</w:t>
        </w:r>
      </w:hyperlink>
      <w:r>
        <w:t xml:space="preserve">, вид которой предусмотрен </w:t>
      </w:r>
      <w:hyperlink r:id="rId43" w:history="1">
        <w:r>
          <w:rPr>
            <w:rStyle w:val="a4"/>
          </w:rPr>
          <w:t>Федеральным законом</w:t>
        </w:r>
      </w:hyperlink>
      <w:r>
        <w:t xml:space="preserve"> от 6 апреля 2011 года N 63-ФЗ "Об </w:t>
      </w:r>
      <w:r>
        <w:lastRenderedPageBreak/>
        <w:t>электронной подписи".</w:t>
      </w:r>
    </w:p>
    <w:p w14:paraId="2C90A567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2" w:name="sub_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"/>
    <w:p w14:paraId="44263529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3.3 изменен с 7 марта 2022 г. - </w:t>
      </w:r>
      <w:hyperlink r:id="rId4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Вологодской области от 21 февраля 2022 г. N 242</w:t>
      </w:r>
    </w:p>
    <w:p w14:paraId="08D25072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764E422" w14:textId="77777777" w:rsidR="00000000" w:rsidRDefault="00E7542E">
      <w:r>
        <w:t>3.3. Документы регистрируются департаментом в день их поступления в департамент (при направлении документов по электронной почте по окончании рабочего времени или в нерабочий день - не позднее следующего рабочего дня) и рассматри</w:t>
      </w:r>
      <w:r>
        <w:t>ваются в течение 10 дней со дня их регистрации.</w:t>
      </w:r>
    </w:p>
    <w:p w14:paraId="4490A11A" w14:textId="77777777" w:rsidR="00000000" w:rsidRDefault="00E7542E">
      <w:bookmarkStart w:id="33" w:name="sub_332"/>
      <w:r>
        <w:t xml:space="preserve">Департамент осуществляет проверку представленных документов на соответствие перечню документов, предусмотренному </w:t>
      </w:r>
      <w:hyperlink w:anchor="sub_31" w:history="1">
        <w:r>
          <w:rPr>
            <w:rStyle w:val="a4"/>
          </w:rPr>
          <w:t>пунктом 3.1</w:t>
        </w:r>
      </w:hyperlink>
      <w:r>
        <w:t xml:space="preserve"> настоящего Порядка, и на соответствие ординатора усл</w:t>
      </w:r>
      <w:r>
        <w:t xml:space="preserve">овиям, установленным </w:t>
      </w:r>
      <w:hyperlink r:id="rId46" w:history="1">
        <w:r>
          <w:rPr>
            <w:rStyle w:val="a4"/>
          </w:rPr>
          <w:t>статьей 2</w:t>
        </w:r>
      </w:hyperlink>
      <w:r>
        <w:t xml:space="preserve"> закона области.</w:t>
      </w:r>
    </w:p>
    <w:p w14:paraId="7B81377C" w14:textId="77777777" w:rsidR="00000000" w:rsidRDefault="00E7542E">
      <w:bookmarkStart w:id="34" w:name="sub_34"/>
      <w:bookmarkEnd w:id="33"/>
      <w:r>
        <w:t xml:space="preserve">3.4. Основаниями для отказа в заключении договора являются отсутствие права на получение ежемесячной денежной выплаты и (или) </w:t>
      </w:r>
      <w:r>
        <w:t>представление документов не в полном объеме.</w:t>
      </w:r>
    </w:p>
    <w:p w14:paraId="273A9678" w14:textId="77777777" w:rsidR="00000000" w:rsidRDefault="00E7542E">
      <w:bookmarkStart w:id="35" w:name="sub_35"/>
      <w:bookmarkEnd w:id="34"/>
      <w:r>
        <w:t xml:space="preserve">3.5. При наличии оснований для отказа в заключении договора департамент в течение 3 рабочих дней со дня истечения срока, указанного в </w:t>
      </w:r>
      <w:hyperlink w:anchor="sub_33" w:history="1">
        <w:r>
          <w:rPr>
            <w:rStyle w:val="a4"/>
          </w:rPr>
          <w:t xml:space="preserve">пункте 3.3 </w:t>
        </w:r>
      </w:hyperlink>
      <w:r>
        <w:t>настоящего Порядка, направляет</w:t>
      </w:r>
      <w:r>
        <w:t xml:space="preserve"> ординатору уведомление об отказе в заключении договора с указанием причин отказа.</w:t>
      </w:r>
    </w:p>
    <w:p w14:paraId="0DAB4E57" w14:textId="77777777" w:rsidR="00000000" w:rsidRDefault="00E7542E">
      <w:bookmarkStart w:id="36" w:name="sub_36"/>
      <w:bookmarkEnd w:id="35"/>
      <w:r>
        <w:t xml:space="preserve">3.6. Департамент обеспечивает заключение с ординатором договора не позднее 1 месяца со дня получения заявления и всех необходимых документов, указанных в </w:t>
      </w:r>
      <w:hyperlink w:anchor="sub_31" w:history="1">
        <w:r>
          <w:rPr>
            <w:rStyle w:val="a4"/>
          </w:rPr>
          <w:t>пункте 3.1</w:t>
        </w:r>
      </w:hyperlink>
      <w:r>
        <w:t xml:space="preserve"> настоящего Порядка.</w:t>
      </w:r>
    </w:p>
    <w:bookmarkEnd w:id="36"/>
    <w:p w14:paraId="7FE923C9" w14:textId="77777777" w:rsidR="00000000" w:rsidRDefault="00E7542E">
      <w:r>
        <w:t>Форма договора устанавливается департаментом.</w:t>
      </w:r>
    </w:p>
    <w:p w14:paraId="2E0EE176" w14:textId="77777777" w:rsidR="00000000" w:rsidRDefault="00E7542E">
      <w:bookmarkStart w:id="37" w:name="sub_37"/>
      <w:r>
        <w:t xml:space="preserve">3.7. Ежемесячная денежная выплата предоставляется начиная с месяца начала обучения ординатора, если документы, указанные в </w:t>
      </w:r>
      <w:hyperlink w:anchor="sub_31" w:history="1">
        <w:r>
          <w:rPr>
            <w:rStyle w:val="a4"/>
          </w:rPr>
          <w:t>пункте</w:t>
        </w:r>
        <w:r>
          <w:rPr>
            <w:rStyle w:val="a4"/>
          </w:rPr>
          <w:t xml:space="preserve"> 3.1</w:t>
        </w:r>
      </w:hyperlink>
      <w:r>
        <w:t xml:space="preserve"> настоящего Порядка, в полном объеме представлены ординатором в департамент не позднее 3 месяцев со дня начала обучения. При предоставлении ординатором заявления и (или) документов по истечении установленного трехмесячного срока выплата предоставляе</w:t>
      </w:r>
      <w:r>
        <w:t>тся за истекшее время, но не более чем за 3 месяца до месяца, в котором документы представлены в департамент в полном объеме.</w:t>
      </w:r>
    </w:p>
    <w:p w14:paraId="0BEC470F" w14:textId="77777777" w:rsidR="00000000" w:rsidRDefault="00E7542E">
      <w:bookmarkStart w:id="38" w:name="sub_38"/>
      <w:bookmarkEnd w:id="37"/>
      <w:r>
        <w:t>3.8. Выплата ежемесячной денежной выплаты производится через кредитную организацию.</w:t>
      </w:r>
    </w:p>
    <w:bookmarkEnd w:id="38"/>
    <w:p w14:paraId="026EC01A" w14:textId="77777777" w:rsidR="00000000" w:rsidRDefault="00E7542E">
      <w:r>
        <w:t>Выплата ежемесячной денежной</w:t>
      </w:r>
      <w:r>
        <w:t xml:space="preserve"> выплаты производится:</w:t>
      </w:r>
    </w:p>
    <w:p w14:paraId="6DCC5B04" w14:textId="77777777" w:rsidR="00000000" w:rsidRDefault="00E7542E">
      <w:r>
        <w:t>впервые - не позднее последнего числа месяца, следующего за месяцем, в котором заключен договор;</w:t>
      </w:r>
    </w:p>
    <w:p w14:paraId="53CCA3C9" w14:textId="77777777" w:rsidR="00000000" w:rsidRDefault="00E7542E">
      <w:r>
        <w:t>в последующем - за текущий месяц не позднее последнего числа текущего месяца.</w:t>
      </w:r>
    </w:p>
    <w:p w14:paraId="6CB4462F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9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14:paraId="5AF5760E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3.9 изменен с</w:t>
      </w:r>
      <w:r>
        <w:rPr>
          <w:shd w:val="clear" w:color="auto" w:fill="F0F0F0"/>
        </w:rPr>
        <w:t xml:space="preserve"> 7 марта 2022 г. - </w:t>
      </w:r>
      <w:hyperlink r:id="rId4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Вологодской области от 21 февраля 2022 г. N 242</w:t>
      </w:r>
    </w:p>
    <w:p w14:paraId="15BED007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14:paraId="543F6752" w14:textId="77777777" w:rsidR="00000000" w:rsidRDefault="00E7542E">
      <w:r>
        <w:t>3.9. В период предоставленного ординатору академического отпуска, отпуска по беременности и родам, отпуска по уходу за ребенком предоставление ежемесячной денежной выплаты департаментом приостанавливается. Размер ежемесячной денежной выплаты за неп</w:t>
      </w:r>
      <w:r>
        <w:t>олный месяц обучения в указанных случаях рассчитывается пропорционально периоду обучения.</w:t>
      </w:r>
    </w:p>
    <w:p w14:paraId="1F6B9945" w14:textId="77777777" w:rsidR="00000000" w:rsidRDefault="00E7542E">
      <w:r>
        <w:t>Предоставление ежемесячной денежной выплаты возобновляется при прекращении обстоятельств, в связи с которыми оно было приостановлено.</w:t>
      </w:r>
    </w:p>
    <w:p w14:paraId="7DE3B5CB" w14:textId="77777777" w:rsidR="00000000" w:rsidRDefault="00E7542E">
      <w:r>
        <w:t xml:space="preserve">Департамент в течение 5 рабочих </w:t>
      </w:r>
      <w:r>
        <w:t>дней со дня получения уведомления от образовательной организации высшего образования об окончании предоставленного студенту академического отпуска, отпуска по беременности и родам или отпуска по уходу за ребенком и возобновлении ординатором обучения издает</w:t>
      </w:r>
      <w:r>
        <w:t xml:space="preserve"> правовой акт о возобновлении предоставления ежемесячной денежной выплаты ординатору.</w:t>
      </w:r>
    </w:p>
    <w:p w14:paraId="23C222C3" w14:textId="77777777" w:rsidR="00000000" w:rsidRDefault="00E7542E">
      <w:bookmarkStart w:id="40" w:name="sub_310"/>
      <w:r>
        <w:t>3.10. Основанием для прекращения выплаты ежемесячной денежной выплаты является отчисление ординатора из организации, осуществляющей образовательную деятельность по</w:t>
      </w:r>
      <w:r>
        <w:t xml:space="preserve"> </w:t>
      </w:r>
      <w:r>
        <w:lastRenderedPageBreak/>
        <w:t xml:space="preserve">программам ординатуры, по основаниям, указанным в </w:t>
      </w:r>
      <w:hyperlink r:id="rId49" w:history="1">
        <w:r>
          <w:rPr>
            <w:rStyle w:val="a4"/>
          </w:rPr>
          <w:t>части 1 статьи 61</w:t>
        </w:r>
      </w:hyperlink>
      <w:r>
        <w:t xml:space="preserve"> Федерального закона от 29 декабря 2012 года N 273-ФЗ "Об образовании в Российской Федерации".</w:t>
      </w:r>
    </w:p>
    <w:bookmarkEnd w:id="40"/>
    <w:p w14:paraId="69BC499C" w14:textId="77777777" w:rsidR="00000000" w:rsidRDefault="00E7542E">
      <w:r>
        <w:t>Предоставле</w:t>
      </w:r>
      <w:r>
        <w:t>ние ежемесячной денежной выплаты прекращается с месяца, следующего за месяцем, в котором ординатор отчислен из организации, осуществляющей образовательную деятельность по программам ординатуры в связи с получением образования (завершением обучения).</w:t>
      </w:r>
    </w:p>
    <w:p w14:paraId="7760DD67" w14:textId="77777777" w:rsidR="00000000" w:rsidRDefault="00E7542E">
      <w:r>
        <w:t>Предос</w:t>
      </w:r>
      <w:r>
        <w:t xml:space="preserve">тавление ежемесячной денежной выплаты прекращается со дня отчисления ординатора из организации, осуществляющей образовательную деятельность по программам ординатуры по основаниям предусмотренным </w:t>
      </w:r>
      <w:hyperlink r:id="rId50" w:history="1">
        <w:r>
          <w:rPr>
            <w:rStyle w:val="a4"/>
          </w:rPr>
          <w:t>частью 2 статьи 61</w:t>
        </w:r>
      </w:hyperlink>
      <w:r>
        <w:t xml:space="preserve"> Федерального закона от 29 декабря 2012 года N </w:t>
      </w:r>
      <w:r>
        <w:t>273-ФЗ "Об образовании в Российской Федерации". Размер ежемесячной денежной выплаты за неполный месяц обучения в указанном случае рассчитывается пропорционально периоду обучения.</w:t>
      </w:r>
    </w:p>
    <w:p w14:paraId="5A1AC2A9" w14:textId="77777777" w:rsidR="00000000" w:rsidRDefault="00E7542E">
      <w:bookmarkStart w:id="41" w:name="sub_311"/>
      <w:r>
        <w:t>3.11. В случае предоставления ординатору академического отпуска, отпус</w:t>
      </w:r>
      <w:r>
        <w:t>ка по беременности и родам, отпуска по уходу за ребенком, а также в случае утраты права на получение ежемесячной денежной выплаты ординатор обязан письменно уведомить об этом департамент в течение 10 дней со дня возникновения таких обстоятельств.</w:t>
      </w:r>
    </w:p>
    <w:p w14:paraId="4FAAAC2E" w14:textId="77777777" w:rsidR="00000000" w:rsidRDefault="00E7542E">
      <w:bookmarkStart w:id="42" w:name="sub_312"/>
      <w:bookmarkEnd w:id="41"/>
      <w:r>
        <w:t>3.12. Излишне выплаченная ординатору сумма ежемесячной денежной выплаты вследствие представления ординатором документов с заведомо ложными сведениями, сокрытия ординатором данных, влияющих на право предоставления ежемесячной денежной выплаты, либо неи</w:t>
      </w:r>
      <w:r>
        <w:t>сполнения ординатором обязательств, предусмотренных договором, возмещается им добровольно или взыскивается в судебном порядке.</w:t>
      </w:r>
    </w:p>
    <w:bookmarkEnd w:id="42"/>
    <w:p w14:paraId="619C31EE" w14:textId="77777777" w:rsidR="00000000" w:rsidRDefault="00E7542E"/>
    <w:p w14:paraId="403473C4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3" w:name="sub_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14:paraId="374A0D28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7 марта 2022 г. - </w:t>
      </w:r>
      <w:hyperlink r:id="rId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Вологодской области от 21 февраля 2022 г. N 242</w:t>
      </w:r>
    </w:p>
    <w:p w14:paraId="2EE7810A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24E1761" w14:textId="77777777" w:rsidR="00000000" w:rsidRDefault="00E7542E">
      <w:pPr>
        <w:pStyle w:val="1"/>
      </w:pPr>
      <w:r>
        <w:t>IV. Предоставление ежемесячной денежной выплаты студентам, получающим среднее медицинское образование, и студентам, получающим среднее медицинское образование по специальности "лечебное дело" или "сестринское дело"</w:t>
      </w:r>
    </w:p>
    <w:p w14:paraId="08E3A74E" w14:textId="77777777" w:rsidR="00000000" w:rsidRDefault="00E7542E"/>
    <w:p w14:paraId="2095FE42" w14:textId="77777777" w:rsidR="00000000" w:rsidRDefault="00E7542E">
      <w:bookmarkStart w:id="44" w:name="sub_41"/>
      <w:r>
        <w:t>4.1. Для заключения договора о пре</w:t>
      </w:r>
      <w:r>
        <w:t>доставлении ежемесячной денежной выплаты и получения ежемесячной денежной выплаты студент, получающий среднее медицинское образование, студент, получающий среднее медицинское образование по специальности "лечебное дело" или "сестринское дело", прошедший от</w:t>
      </w:r>
      <w:r>
        <w:t>бор для заключения договора о предоставлении ежемесячной денежной выплаты в порядке, установленном департаментом (далее - отбор), представляет в департамент заявление о заключении договора о предоставлении ежемесячной денежной выплаты, оформленное по образ</w:t>
      </w:r>
      <w:r>
        <w:t xml:space="preserve">цу согласно </w:t>
      </w:r>
      <w:hyperlink w:anchor="sub_1004" w:history="1">
        <w:r>
          <w:rPr>
            <w:rStyle w:val="a4"/>
          </w:rPr>
          <w:t>приложению 4</w:t>
        </w:r>
      </w:hyperlink>
      <w:r>
        <w:t xml:space="preserve"> к настоящему Порядку (далее - заявление).</w:t>
      </w:r>
    </w:p>
    <w:p w14:paraId="3547E6CF" w14:textId="77777777" w:rsidR="00000000" w:rsidRDefault="00E7542E">
      <w:bookmarkStart w:id="45" w:name="sub_42"/>
      <w:bookmarkEnd w:id="44"/>
      <w:r>
        <w:t>4.2. Заявление представляется путем личного обращения.</w:t>
      </w:r>
    </w:p>
    <w:p w14:paraId="226E70AD" w14:textId="77777777" w:rsidR="00000000" w:rsidRDefault="00E7542E">
      <w:bookmarkStart w:id="46" w:name="sub_43"/>
      <w:bookmarkEnd w:id="45"/>
      <w:r>
        <w:t>4.3. Заявление регистрируется и рассматривается департаментом в день его поступления</w:t>
      </w:r>
      <w:r>
        <w:t>.</w:t>
      </w:r>
    </w:p>
    <w:bookmarkEnd w:id="46"/>
    <w:p w14:paraId="01E55409" w14:textId="77777777" w:rsidR="00000000" w:rsidRDefault="00E7542E">
      <w:r>
        <w:t xml:space="preserve">Департамент осуществляет проверку представленного заявления на соответствие </w:t>
      </w:r>
      <w:hyperlink w:anchor="sub_41" w:history="1">
        <w:r>
          <w:rPr>
            <w:rStyle w:val="a4"/>
          </w:rPr>
          <w:t>пунктам 4.1</w:t>
        </w:r>
      </w:hyperlink>
      <w:r>
        <w:t xml:space="preserve">, </w:t>
      </w:r>
      <w:hyperlink w:anchor="sub_42" w:history="1">
        <w:r>
          <w:rPr>
            <w:rStyle w:val="a4"/>
          </w:rPr>
          <w:t>4.2</w:t>
        </w:r>
      </w:hyperlink>
      <w:r>
        <w:t xml:space="preserve"> настоящего Порядка.</w:t>
      </w:r>
    </w:p>
    <w:p w14:paraId="55D59B6C" w14:textId="77777777" w:rsidR="00000000" w:rsidRDefault="00E7542E">
      <w:r>
        <w:t>В случае подачи заявления студентом, получающим среднее медицинское образование, департ</w:t>
      </w:r>
      <w:r>
        <w:t xml:space="preserve">амент проверяет соответствие студента условиям, установленным </w:t>
      </w:r>
      <w:hyperlink r:id="rId53" w:history="1">
        <w:r>
          <w:rPr>
            <w:rStyle w:val="a4"/>
          </w:rPr>
          <w:t>частью 1 статьи 1</w:t>
        </w:r>
      </w:hyperlink>
      <w:hyperlink r:id="rId54" w:history="1">
        <w:r>
          <w:rPr>
            <w:rStyle w:val="a4"/>
            <w:vertAlign w:val="superscript"/>
          </w:rPr>
          <w:t> 1</w:t>
        </w:r>
      </w:hyperlink>
      <w:r>
        <w:t xml:space="preserve"> закона области.</w:t>
      </w:r>
    </w:p>
    <w:p w14:paraId="7EB85EA1" w14:textId="77777777" w:rsidR="00000000" w:rsidRDefault="00E7542E">
      <w:r>
        <w:t>В случае подач</w:t>
      </w:r>
      <w:r>
        <w:t xml:space="preserve">и заявления студентом, получающим среднее медицинское образование по специальности "лечебное дело" или "сестринское дело", департамент проверяет соответствие студента условиям, установленным </w:t>
      </w:r>
      <w:hyperlink r:id="rId55" w:history="1">
        <w:r>
          <w:rPr>
            <w:rStyle w:val="a4"/>
          </w:rPr>
          <w:t>частью 3 статьи 1</w:t>
        </w:r>
      </w:hyperlink>
      <w:hyperlink r:id="rId56" w:history="1">
        <w:r>
          <w:rPr>
            <w:rStyle w:val="a4"/>
            <w:vertAlign w:val="superscript"/>
          </w:rPr>
          <w:t> 1</w:t>
        </w:r>
      </w:hyperlink>
      <w:r>
        <w:t xml:space="preserve"> закона области.</w:t>
      </w:r>
    </w:p>
    <w:p w14:paraId="02133E3A" w14:textId="77777777" w:rsidR="00000000" w:rsidRDefault="00E7542E">
      <w:bookmarkStart w:id="47" w:name="sub_44"/>
      <w:r>
        <w:t xml:space="preserve">4.4. Основанием для отказа в заключении договора о предоставлении ежемесячной </w:t>
      </w:r>
      <w:r>
        <w:lastRenderedPageBreak/>
        <w:t>денежной выплаты является отсутствие у студента, получающ</w:t>
      </w:r>
      <w:r>
        <w:t>его среднее медицинское образование, студента, получающего среднее медицинское образование по специальности "лечебное дело" или "сестринское дело", права на заключение договора о предоставлении ежемесячной денежной выплаты, в том числе непрохождение им отб</w:t>
      </w:r>
      <w:r>
        <w:t>ора.</w:t>
      </w:r>
    </w:p>
    <w:p w14:paraId="3746F4BD" w14:textId="77777777" w:rsidR="00000000" w:rsidRDefault="00E7542E">
      <w:bookmarkStart w:id="48" w:name="sub_45"/>
      <w:bookmarkEnd w:id="47"/>
      <w:r>
        <w:t>4.5. Департамент в день поступления заявления заключает со студентом, получающим среднее медицинское образование, или студентом, получающим среднее медицинское образование по специальности "лечебное дело" или "сестринское дело" соответстве</w:t>
      </w:r>
      <w:r>
        <w:t>нно, договор о предоставлении ежемесячной денежной выплаты по форме, утвержденной департаментом, либо вручает с отметкой о получении уведомление об отказе в заключении договора о предоставлении ежемесячной денежной выплаты с указанием причины отказа.</w:t>
      </w:r>
    </w:p>
    <w:p w14:paraId="3827BCF2" w14:textId="77777777" w:rsidR="00000000" w:rsidRDefault="00E7542E">
      <w:bookmarkStart w:id="49" w:name="sub_46"/>
      <w:bookmarkEnd w:id="48"/>
      <w:r>
        <w:t>4.6. Договором о предоставлении ежемесячной денежной выплаты должны быть предусмотрены обязательства:</w:t>
      </w:r>
    </w:p>
    <w:bookmarkEnd w:id="49"/>
    <w:p w14:paraId="678868ED" w14:textId="77777777" w:rsidR="00000000" w:rsidRDefault="00E7542E">
      <w:r>
        <w:t xml:space="preserve">студента, получающего среднее медицинское образование, в соответствии с </w:t>
      </w:r>
      <w:hyperlink r:id="rId57" w:history="1">
        <w:r>
          <w:rPr>
            <w:rStyle w:val="a4"/>
          </w:rPr>
          <w:t>частью 2 статьи 1</w:t>
        </w:r>
      </w:hyperlink>
      <w:hyperlink r:id="rId58" w:history="1">
        <w:r>
          <w:rPr>
            <w:rStyle w:val="a4"/>
            <w:vertAlign w:val="superscript"/>
          </w:rPr>
          <w:t> 1</w:t>
        </w:r>
      </w:hyperlink>
      <w:r>
        <w:t xml:space="preserve"> закона области;</w:t>
      </w:r>
    </w:p>
    <w:p w14:paraId="772E4434" w14:textId="77777777" w:rsidR="00000000" w:rsidRDefault="00E7542E">
      <w:r>
        <w:t xml:space="preserve">студента, получающего среднее медицинское образование по специальности "лечебное дело" или "сестринское дело", в соответствии с </w:t>
      </w:r>
      <w:hyperlink r:id="rId59" w:history="1">
        <w:r>
          <w:rPr>
            <w:rStyle w:val="a4"/>
          </w:rPr>
          <w:t>частью 4 статьи 1</w:t>
        </w:r>
      </w:hyperlink>
      <w:hyperlink r:id="rId60" w:history="1">
        <w:r>
          <w:rPr>
            <w:rStyle w:val="a4"/>
            <w:vertAlign w:val="superscript"/>
          </w:rPr>
          <w:t> 1</w:t>
        </w:r>
      </w:hyperlink>
      <w:r>
        <w:t xml:space="preserve"> закона области.</w:t>
      </w:r>
    </w:p>
    <w:p w14:paraId="44FB859D" w14:textId="77777777" w:rsidR="00000000" w:rsidRDefault="00E7542E">
      <w:bookmarkStart w:id="50" w:name="sub_47"/>
      <w:r>
        <w:t>4.7. Ежемесячная денежная выплата производится через кредитную организацию.</w:t>
      </w:r>
    </w:p>
    <w:bookmarkEnd w:id="50"/>
    <w:p w14:paraId="0041A24B" w14:textId="77777777" w:rsidR="00000000" w:rsidRDefault="00E7542E">
      <w:r>
        <w:t>Ежеме</w:t>
      </w:r>
      <w:r>
        <w:t>сячная денежная выплата производится:</w:t>
      </w:r>
    </w:p>
    <w:p w14:paraId="70FBCAF2" w14:textId="77777777" w:rsidR="00000000" w:rsidRDefault="00E7542E">
      <w:r>
        <w:t>впервые - не позднее последнего числа месяца, следующего за месяцем заключения договора о предоставлении ежемесячной денежной выплаты;</w:t>
      </w:r>
    </w:p>
    <w:p w14:paraId="06A58C7F" w14:textId="77777777" w:rsidR="00000000" w:rsidRDefault="00E7542E">
      <w:r>
        <w:t>в последующем - за текущий месяц не позднее последнего числа текущего месяца.</w:t>
      </w:r>
    </w:p>
    <w:p w14:paraId="180B9943" w14:textId="77777777" w:rsidR="00000000" w:rsidRDefault="00E7542E">
      <w:bookmarkStart w:id="51" w:name="sub_48"/>
      <w:r>
        <w:t>4.8. В период предоставленного студенту, получающему среднее медицинское образование, или студенту, получающему среднее медицинское образование по специальности "лечебное дело" или "сестринское дело" соответственно, академического отпуска, отпуска по бере</w:t>
      </w:r>
      <w:r>
        <w:t>менности и родам, отпуска по уходу за ребенком предоставление ежемесячной денежной выплаты департаментом приостанавливается. Размер ежемесячной денежной выплаты за неполный месяц обучения в указанных случаях рассчитывается пропорционально периоду обучения.</w:t>
      </w:r>
    </w:p>
    <w:bookmarkEnd w:id="51"/>
    <w:p w14:paraId="100370DD" w14:textId="77777777" w:rsidR="00000000" w:rsidRDefault="00E7542E">
      <w:r>
        <w:t>Предоставление ежемесячной денежной выплаты возобновляется при прекращении обстоятельств, в связи с которыми оно было приостановлено.</w:t>
      </w:r>
    </w:p>
    <w:p w14:paraId="6F0D99BC" w14:textId="77777777" w:rsidR="00000000" w:rsidRDefault="00E7542E">
      <w:r>
        <w:t>Департамент в течение 5 рабочих дней со дня получения уведомления от образовательной организации среднего профессио</w:t>
      </w:r>
      <w:r>
        <w:t>нального образования об окончании предоставленного студенту, получающему среднее медицинское образование, или студенту, получающему среднее медицинское образование по специальности "лечебное дело" или "сестринское дело" соответственно, академического отпус</w:t>
      </w:r>
      <w:r>
        <w:t>ка, отпуска по беременности и родам или отпуска по уходу за ребенком и возобновлении им обучения издает правовой акт о возобновлении предоставления ежемесячной денежной выплаты данному студенту.</w:t>
      </w:r>
    </w:p>
    <w:p w14:paraId="77CFBE20" w14:textId="77777777" w:rsidR="00000000" w:rsidRDefault="00E7542E">
      <w:bookmarkStart w:id="52" w:name="sub_49"/>
      <w:r>
        <w:t>4.9. Основанием для прекращения ежемесячной денежной вы</w:t>
      </w:r>
      <w:r>
        <w:t>платы является утрата права на ее получение.</w:t>
      </w:r>
    </w:p>
    <w:bookmarkEnd w:id="52"/>
    <w:p w14:paraId="77BDC323" w14:textId="77777777" w:rsidR="00000000" w:rsidRDefault="00E7542E">
      <w:r>
        <w:t>Предоставление ежемесячной денежной выплаты прекращается с месяца, следующего за месяцем, в котором право на ее получение было утрачено.</w:t>
      </w:r>
    </w:p>
    <w:p w14:paraId="45F41D1C" w14:textId="77777777" w:rsidR="00000000" w:rsidRDefault="00E7542E">
      <w:bookmarkStart w:id="53" w:name="sub_410"/>
      <w:r>
        <w:t>4.10. В случае предоставления студенту, получающему среднее м</w:t>
      </w:r>
      <w:r>
        <w:t>едицинское образование, или студенту, получающему среднее медицинское образование по специальности "лечебное дело" или "сестринское дело" соответственно, академического отпуска, отпуска по беременности и родам, отпуска по уходу за ребенком, а также в случа</w:t>
      </w:r>
      <w:r>
        <w:t>е утраты права на получение ежемесячной денежной выплаты данный студент обязан письменно уведомить об этом департамент в течение 10 дней со дня возникновения таких обстоятельств.</w:t>
      </w:r>
    </w:p>
    <w:p w14:paraId="410D9DB4" w14:textId="77777777" w:rsidR="00000000" w:rsidRDefault="00E7542E">
      <w:bookmarkStart w:id="54" w:name="sub_411"/>
      <w:bookmarkEnd w:id="53"/>
      <w:r>
        <w:t>4.11. Излишне выплаченная сумма ежемесячной денежной выплаты ст</w:t>
      </w:r>
      <w:r>
        <w:t>уденту, получающему среднее медицинское образование, или студенту, получающему среднее медицинское образование по специальности "лечебное дело" или "сестринское дело" соответственно, вследствие сокрытия им данных, влияющих на право предоставления ежемесячн</w:t>
      </w:r>
      <w:r>
        <w:t xml:space="preserve">ой денежной выплаты, возмещается им </w:t>
      </w:r>
      <w:r>
        <w:lastRenderedPageBreak/>
        <w:t>добровольно или взыскивается департаментом в судебном порядке.</w:t>
      </w:r>
    </w:p>
    <w:bookmarkEnd w:id="54"/>
    <w:p w14:paraId="4267D6C3" w14:textId="77777777" w:rsidR="00000000" w:rsidRDefault="00E7542E"/>
    <w:p w14:paraId="24A6BE8C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14:paraId="2BE8D42E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23 августа 2020 г. - </w:t>
      </w:r>
      <w:hyperlink r:id="rId6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Вологодской области от 10 августа 2020 г. N 917</w:t>
      </w:r>
    </w:p>
    <w:p w14:paraId="1E20C1F4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9BD6DED" w14:textId="77777777" w:rsidR="00000000" w:rsidRDefault="00E7542E">
      <w:pPr>
        <w:ind w:firstLine="698"/>
        <w:jc w:val="right"/>
      </w:pPr>
      <w:r>
        <w:rPr>
          <w:rStyle w:val="a3"/>
        </w:rPr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14:paraId="232F1775" w14:textId="77777777" w:rsidR="00000000" w:rsidRDefault="00E7542E">
      <w:pPr>
        <w:ind w:firstLine="698"/>
        <w:jc w:val="right"/>
      </w:pPr>
      <w:r>
        <w:rPr>
          <w:rStyle w:val="a3"/>
        </w:rPr>
        <w:t>(с изменениями от 11 декабря 2017 г.,</w:t>
      </w:r>
      <w:r>
        <w:rPr>
          <w:rStyle w:val="a3"/>
        </w:rPr>
        <w:br/>
        <w:t>10 августа 2020 г.)</w:t>
      </w:r>
    </w:p>
    <w:p w14:paraId="60A3AEBB" w14:textId="77777777" w:rsidR="00000000" w:rsidRDefault="00E7542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"/>
        <w:gridCol w:w="8980"/>
      </w:tblGrid>
      <w:tr w:rsidR="00000000" w14:paraId="51B396C8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23DD" w14:textId="77777777" w:rsidR="00000000" w:rsidRDefault="00E7542E">
            <w:pPr>
              <w:pStyle w:val="aa"/>
              <w:jc w:val="center"/>
            </w:pPr>
            <w:r>
              <w:t>N п/п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3864B" w14:textId="77777777" w:rsidR="00000000" w:rsidRDefault="00E7542E">
            <w:pPr>
              <w:pStyle w:val="aa"/>
              <w:jc w:val="center"/>
            </w:pPr>
            <w:r>
              <w:t>Наименование специальности</w:t>
            </w:r>
          </w:p>
        </w:tc>
      </w:tr>
      <w:tr w:rsidR="00000000" w14:paraId="2202A44E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596" w14:textId="77777777" w:rsidR="00000000" w:rsidRDefault="00E7542E">
            <w:pPr>
              <w:pStyle w:val="aa"/>
              <w:jc w:val="center"/>
            </w:pPr>
            <w:r>
              <w:t>1.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C6103" w14:textId="77777777" w:rsidR="00000000" w:rsidRDefault="00E7542E">
            <w:pPr>
              <w:pStyle w:val="ad"/>
            </w:pPr>
            <w:r>
              <w:t>Акушерство и гинекология</w:t>
            </w:r>
          </w:p>
        </w:tc>
      </w:tr>
      <w:tr w:rsidR="00000000" w14:paraId="4A5A8E83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13AF" w14:textId="77777777" w:rsidR="00000000" w:rsidRDefault="00E7542E">
            <w:pPr>
              <w:pStyle w:val="aa"/>
              <w:jc w:val="center"/>
            </w:pPr>
            <w:r>
              <w:t>2.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E0821" w14:textId="77777777" w:rsidR="00000000" w:rsidRDefault="00E7542E">
            <w:pPr>
              <w:pStyle w:val="ad"/>
            </w:pPr>
            <w:r>
              <w:t>Аллергология и иммунология</w:t>
            </w:r>
          </w:p>
        </w:tc>
      </w:tr>
      <w:tr w:rsidR="00000000" w14:paraId="63B859C3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1E18" w14:textId="77777777" w:rsidR="00000000" w:rsidRDefault="00E7542E">
            <w:pPr>
              <w:pStyle w:val="aa"/>
              <w:jc w:val="center"/>
            </w:pPr>
            <w:r>
              <w:t>3.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144C6" w14:textId="77777777" w:rsidR="00000000" w:rsidRDefault="00E7542E">
            <w:pPr>
              <w:pStyle w:val="ad"/>
            </w:pPr>
            <w:r>
              <w:t>Анестезиология-реаниматология</w:t>
            </w:r>
          </w:p>
        </w:tc>
      </w:tr>
      <w:tr w:rsidR="00000000" w14:paraId="6C1DDECF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752B" w14:textId="77777777" w:rsidR="00000000" w:rsidRDefault="00E7542E">
            <w:pPr>
              <w:pStyle w:val="aa"/>
              <w:jc w:val="center"/>
            </w:pPr>
            <w:r>
              <w:t>4.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3B89C" w14:textId="77777777" w:rsidR="00000000" w:rsidRDefault="00E7542E">
            <w:pPr>
              <w:pStyle w:val="ad"/>
            </w:pPr>
            <w:r>
              <w:t>Бактериология</w:t>
            </w:r>
          </w:p>
        </w:tc>
      </w:tr>
      <w:tr w:rsidR="00000000" w14:paraId="7382C43F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967F" w14:textId="77777777" w:rsidR="00000000" w:rsidRDefault="00E7542E">
            <w:pPr>
              <w:pStyle w:val="aa"/>
              <w:jc w:val="center"/>
            </w:pPr>
            <w:r>
              <w:t>5.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F642D" w14:textId="77777777" w:rsidR="00000000" w:rsidRDefault="00E7542E">
            <w:pPr>
              <w:pStyle w:val="ad"/>
            </w:pPr>
            <w:r>
              <w:t>Гастроэнтерология</w:t>
            </w:r>
          </w:p>
        </w:tc>
      </w:tr>
      <w:tr w:rsidR="00000000" w14:paraId="6DF13C68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A409" w14:textId="77777777" w:rsidR="00000000" w:rsidRDefault="00E7542E">
            <w:pPr>
              <w:pStyle w:val="aa"/>
              <w:jc w:val="center"/>
            </w:pPr>
            <w:r>
              <w:t>6.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34F6EA" w14:textId="77777777" w:rsidR="00000000" w:rsidRDefault="00E7542E">
            <w:pPr>
              <w:pStyle w:val="ad"/>
            </w:pPr>
            <w:r>
              <w:t>Гематология</w:t>
            </w:r>
          </w:p>
        </w:tc>
      </w:tr>
      <w:tr w:rsidR="00000000" w14:paraId="102C2E2F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53F8" w14:textId="77777777" w:rsidR="00000000" w:rsidRDefault="00E7542E">
            <w:pPr>
              <w:pStyle w:val="aa"/>
              <w:jc w:val="center"/>
            </w:pPr>
            <w:r>
              <w:t>7.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D4A67" w14:textId="77777777" w:rsidR="00000000" w:rsidRDefault="00E7542E">
            <w:pPr>
              <w:pStyle w:val="ad"/>
            </w:pPr>
            <w:r>
              <w:t>Генетика</w:t>
            </w:r>
          </w:p>
        </w:tc>
      </w:tr>
      <w:tr w:rsidR="00000000" w14:paraId="68DBDBCC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6F9C" w14:textId="77777777" w:rsidR="00000000" w:rsidRDefault="00E7542E">
            <w:pPr>
              <w:pStyle w:val="aa"/>
              <w:jc w:val="center"/>
            </w:pPr>
            <w:r>
              <w:t>8.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A5F6F" w14:textId="77777777" w:rsidR="00000000" w:rsidRDefault="00E7542E">
            <w:pPr>
              <w:pStyle w:val="ad"/>
            </w:pPr>
            <w:r>
              <w:t>Дерматовенерология</w:t>
            </w:r>
          </w:p>
        </w:tc>
      </w:tr>
      <w:tr w:rsidR="00000000" w14:paraId="7673F3ED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CF9" w14:textId="77777777" w:rsidR="00000000" w:rsidRDefault="00E7542E">
            <w:pPr>
              <w:pStyle w:val="aa"/>
              <w:jc w:val="center"/>
            </w:pPr>
            <w:r>
              <w:t>9.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4B5EB" w14:textId="77777777" w:rsidR="00000000" w:rsidRDefault="00E7542E">
            <w:pPr>
              <w:pStyle w:val="ad"/>
            </w:pPr>
            <w:r>
              <w:t>Детская кардиология</w:t>
            </w:r>
          </w:p>
        </w:tc>
      </w:tr>
      <w:tr w:rsidR="00000000" w14:paraId="279ACBAA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B92B" w14:textId="77777777" w:rsidR="00000000" w:rsidRDefault="00E7542E">
            <w:pPr>
              <w:pStyle w:val="aa"/>
              <w:jc w:val="center"/>
            </w:pPr>
            <w:r>
              <w:t>10.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97A05" w14:textId="77777777" w:rsidR="00000000" w:rsidRDefault="00E7542E">
            <w:pPr>
              <w:pStyle w:val="ad"/>
            </w:pPr>
            <w:r>
              <w:t>Детская онкология</w:t>
            </w:r>
          </w:p>
        </w:tc>
      </w:tr>
      <w:tr w:rsidR="00000000" w14:paraId="3F7D4F73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F4EC" w14:textId="77777777" w:rsidR="00000000" w:rsidRDefault="00E7542E">
            <w:pPr>
              <w:pStyle w:val="aa"/>
              <w:jc w:val="center"/>
            </w:pPr>
            <w:r>
              <w:t>11.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7FC77" w14:textId="77777777" w:rsidR="00000000" w:rsidRDefault="00E7542E">
            <w:pPr>
              <w:pStyle w:val="ad"/>
            </w:pPr>
            <w:r>
              <w:t>Детская урология-андрология</w:t>
            </w:r>
          </w:p>
        </w:tc>
      </w:tr>
      <w:tr w:rsidR="00000000" w14:paraId="60F713FE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01C" w14:textId="77777777" w:rsidR="00000000" w:rsidRDefault="00E7542E">
            <w:pPr>
              <w:pStyle w:val="aa"/>
              <w:jc w:val="center"/>
            </w:pPr>
            <w:r>
              <w:t>12.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59A23" w14:textId="77777777" w:rsidR="00000000" w:rsidRDefault="00E7542E">
            <w:pPr>
              <w:pStyle w:val="ad"/>
            </w:pPr>
            <w:r>
              <w:t>Детская хирургия</w:t>
            </w:r>
          </w:p>
        </w:tc>
      </w:tr>
      <w:tr w:rsidR="00000000" w14:paraId="35D8D9ED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AF8" w14:textId="77777777" w:rsidR="00000000" w:rsidRDefault="00E7542E">
            <w:pPr>
              <w:pStyle w:val="aa"/>
              <w:jc w:val="center"/>
            </w:pPr>
            <w:r>
              <w:t>13.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0CA97" w14:textId="77777777" w:rsidR="00000000" w:rsidRDefault="00E7542E">
            <w:pPr>
              <w:pStyle w:val="ad"/>
            </w:pPr>
            <w:r>
              <w:t>Детская эндокринология</w:t>
            </w:r>
          </w:p>
        </w:tc>
      </w:tr>
      <w:tr w:rsidR="00000000" w14:paraId="52F40002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261F" w14:textId="77777777" w:rsidR="00000000" w:rsidRDefault="00E7542E">
            <w:pPr>
              <w:pStyle w:val="aa"/>
              <w:jc w:val="center"/>
            </w:pPr>
            <w:r>
              <w:t>14.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C68F9" w14:textId="77777777" w:rsidR="00000000" w:rsidRDefault="00E7542E">
            <w:pPr>
              <w:pStyle w:val="ad"/>
            </w:pPr>
            <w:r>
              <w:t>Инфекционные болезни</w:t>
            </w:r>
          </w:p>
        </w:tc>
      </w:tr>
      <w:tr w:rsidR="00000000" w14:paraId="06FA8020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27C3" w14:textId="77777777" w:rsidR="00000000" w:rsidRDefault="00E7542E">
            <w:pPr>
              <w:pStyle w:val="aa"/>
              <w:jc w:val="center"/>
            </w:pPr>
            <w:r>
              <w:t>15.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4F5848" w14:textId="77777777" w:rsidR="00000000" w:rsidRDefault="00E7542E">
            <w:pPr>
              <w:pStyle w:val="ad"/>
            </w:pPr>
            <w:r>
              <w:t>Кардиология</w:t>
            </w:r>
          </w:p>
        </w:tc>
      </w:tr>
      <w:tr w:rsidR="00000000" w14:paraId="7F39F426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076B" w14:textId="77777777" w:rsidR="00000000" w:rsidRDefault="00E7542E">
            <w:pPr>
              <w:pStyle w:val="aa"/>
              <w:jc w:val="center"/>
            </w:pPr>
            <w:r>
              <w:t>16.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36BC2" w14:textId="77777777" w:rsidR="00000000" w:rsidRDefault="00E7542E">
            <w:pPr>
              <w:pStyle w:val="ad"/>
            </w:pPr>
            <w:r>
              <w:t>Клиническая лабораторная диагностика</w:t>
            </w:r>
          </w:p>
        </w:tc>
      </w:tr>
      <w:tr w:rsidR="00000000" w14:paraId="5E621AA2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D9D" w14:textId="77777777" w:rsidR="00000000" w:rsidRDefault="00E7542E">
            <w:pPr>
              <w:pStyle w:val="aa"/>
              <w:jc w:val="center"/>
            </w:pPr>
            <w:r>
              <w:t>17.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66AF5" w14:textId="77777777" w:rsidR="00000000" w:rsidRDefault="00E7542E">
            <w:pPr>
              <w:pStyle w:val="ad"/>
            </w:pPr>
            <w:r>
              <w:t>Клиническая фармакология</w:t>
            </w:r>
          </w:p>
        </w:tc>
      </w:tr>
      <w:tr w:rsidR="00000000" w14:paraId="3A1F58F3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ACC3" w14:textId="77777777" w:rsidR="00000000" w:rsidRDefault="00E7542E">
            <w:pPr>
              <w:pStyle w:val="aa"/>
              <w:jc w:val="center"/>
            </w:pPr>
            <w:r>
              <w:t>18.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4B4F7" w14:textId="77777777" w:rsidR="00000000" w:rsidRDefault="00E7542E">
            <w:pPr>
              <w:pStyle w:val="ad"/>
            </w:pPr>
            <w:r>
              <w:t>Колопроктология</w:t>
            </w:r>
          </w:p>
        </w:tc>
      </w:tr>
      <w:tr w:rsidR="00000000" w14:paraId="3AA1BC9B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276F" w14:textId="77777777" w:rsidR="00000000" w:rsidRDefault="00E7542E">
            <w:pPr>
              <w:pStyle w:val="aa"/>
              <w:jc w:val="center"/>
            </w:pPr>
            <w:r>
              <w:t>19.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9C044" w14:textId="77777777" w:rsidR="00000000" w:rsidRDefault="00E7542E">
            <w:pPr>
              <w:pStyle w:val="ad"/>
            </w:pPr>
            <w:r>
              <w:t>Лечебная физкультура и спортивная медицина</w:t>
            </w:r>
          </w:p>
        </w:tc>
      </w:tr>
      <w:tr w:rsidR="00000000" w14:paraId="70B18299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038" w14:textId="77777777" w:rsidR="00000000" w:rsidRDefault="00E7542E">
            <w:pPr>
              <w:pStyle w:val="aa"/>
              <w:jc w:val="center"/>
            </w:pPr>
            <w:r>
              <w:t>20.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1435A" w14:textId="77777777" w:rsidR="00000000" w:rsidRDefault="00E7542E">
            <w:pPr>
              <w:pStyle w:val="ad"/>
            </w:pPr>
            <w:r>
              <w:t>Неврология</w:t>
            </w:r>
          </w:p>
        </w:tc>
      </w:tr>
      <w:tr w:rsidR="00000000" w14:paraId="6B5702F6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1C8B" w14:textId="77777777" w:rsidR="00000000" w:rsidRDefault="00E7542E">
            <w:pPr>
              <w:pStyle w:val="aa"/>
              <w:jc w:val="center"/>
            </w:pPr>
            <w:r>
              <w:t>21.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FEF2A" w14:textId="77777777" w:rsidR="00000000" w:rsidRDefault="00E7542E">
            <w:pPr>
              <w:pStyle w:val="ad"/>
            </w:pPr>
            <w:r>
              <w:t>Нейрохирургия</w:t>
            </w:r>
          </w:p>
        </w:tc>
      </w:tr>
      <w:tr w:rsidR="00000000" w14:paraId="678AE95C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7601" w14:textId="77777777" w:rsidR="00000000" w:rsidRDefault="00E7542E">
            <w:pPr>
              <w:pStyle w:val="aa"/>
              <w:jc w:val="center"/>
            </w:pPr>
            <w:r>
              <w:t>22.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0C7B9" w14:textId="77777777" w:rsidR="00000000" w:rsidRDefault="00E7542E">
            <w:pPr>
              <w:pStyle w:val="ad"/>
            </w:pPr>
            <w:r>
              <w:t>Неонатология</w:t>
            </w:r>
          </w:p>
        </w:tc>
      </w:tr>
      <w:tr w:rsidR="00000000" w14:paraId="5F444073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5080" w14:textId="77777777" w:rsidR="00000000" w:rsidRDefault="00E7542E">
            <w:pPr>
              <w:pStyle w:val="aa"/>
              <w:jc w:val="center"/>
            </w:pPr>
            <w:r>
              <w:t>23.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835CA" w14:textId="77777777" w:rsidR="00000000" w:rsidRDefault="00E7542E">
            <w:pPr>
              <w:pStyle w:val="ad"/>
            </w:pPr>
            <w:r>
              <w:t>Нефрология</w:t>
            </w:r>
          </w:p>
        </w:tc>
      </w:tr>
      <w:tr w:rsidR="00000000" w14:paraId="2245CEBE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336" w14:textId="77777777" w:rsidR="00000000" w:rsidRDefault="00E7542E">
            <w:pPr>
              <w:pStyle w:val="aa"/>
              <w:jc w:val="center"/>
            </w:pPr>
            <w:r>
              <w:t>24.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5CCFC" w14:textId="77777777" w:rsidR="00000000" w:rsidRDefault="00E7542E">
            <w:pPr>
              <w:pStyle w:val="ad"/>
            </w:pPr>
            <w:r>
              <w:t>Общая врачебная практика (семейная медицина)</w:t>
            </w:r>
          </w:p>
        </w:tc>
      </w:tr>
      <w:tr w:rsidR="00000000" w14:paraId="16ED7C7A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17C7" w14:textId="77777777" w:rsidR="00000000" w:rsidRDefault="00E7542E">
            <w:pPr>
              <w:pStyle w:val="aa"/>
              <w:jc w:val="center"/>
            </w:pPr>
            <w:r>
              <w:t>25.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21572" w14:textId="77777777" w:rsidR="00000000" w:rsidRDefault="00E7542E">
            <w:pPr>
              <w:pStyle w:val="ad"/>
            </w:pPr>
            <w:r>
              <w:t>Онкология</w:t>
            </w:r>
          </w:p>
        </w:tc>
      </w:tr>
      <w:tr w:rsidR="00000000" w14:paraId="6C641F56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016E" w14:textId="77777777" w:rsidR="00000000" w:rsidRDefault="00E7542E">
            <w:pPr>
              <w:pStyle w:val="aa"/>
              <w:jc w:val="center"/>
            </w:pPr>
            <w:r>
              <w:t>26.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BC99C6" w14:textId="77777777" w:rsidR="00000000" w:rsidRDefault="00E7542E">
            <w:pPr>
              <w:pStyle w:val="ad"/>
            </w:pPr>
            <w:r>
              <w:t>Ортодонтия</w:t>
            </w:r>
          </w:p>
        </w:tc>
      </w:tr>
      <w:tr w:rsidR="00000000" w14:paraId="3E9CA5B0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2159" w14:textId="77777777" w:rsidR="00000000" w:rsidRDefault="00E7542E">
            <w:pPr>
              <w:pStyle w:val="aa"/>
              <w:jc w:val="center"/>
            </w:pPr>
            <w:r>
              <w:t>27.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33DF4" w14:textId="77777777" w:rsidR="00000000" w:rsidRDefault="00E7542E">
            <w:pPr>
              <w:pStyle w:val="ad"/>
            </w:pPr>
            <w:r>
              <w:t>Оториноларингология</w:t>
            </w:r>
          </w:p>
        </w:tc>
      </w:tr>
      <w:tr w:rsidR="00000000" w14:paraId="32D22A0F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2815" w14:textId="77777777" w:rsidR="00000000" w:rsidRDefault="00E7542E">
            <w:pPr>
              <w:pStyle w:val="aa"/>
              <w:jc w:val="center"/>
            </w:pPr>
            <w:r>
              <w:t>28.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76A9F" w14:textId="77777777" w:rsidR="00000000" w:rsidRDefault="00E7542E">
            <w:pPr>
              <w:pStyle w:val="ad"/>
            </w:pPr>
            <w:r>
              <w:t>Офтальмология</w:t>
            </w:r>
          </w:p>
        </w:tc>
      </w:tr>
      <w:tr w:rsidR="00000000" w14:paraId="09574A9B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230" w14:textId="77777777" w:rsidR="00000000" w:rsidRDefault="00E7542E">
            <w:pPr>
              <w:pStyle w:val="aa"/>
              <w:jc w:val="center"/>
            </w:pPr>
            <w:r>
              <w:t>29.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C02E2" w14:textId="77777777" w:rsidR="00000000" w:rsidRDefault="00E7542E">
            <w:pPr>
              <w:pStyle w:val="ad"/>
            </w:pPr>
            <w:r>
              <w:t>Патологическая анатомия</w:t>
            </w:r>
          </w:p>
        </w:tc>
      </w:tr>
      <w:tr w:rsidR="00000000" w14:paraId="480942DB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E01E" w14:textId="77777777" w:rsidR="00000000" w:rsidRDefault="00E7542E">
            <w:pPr>
              <w:pStyle w:val="aa"/>
              <w:jc w:val="center"/>
            </w:pPr>
            <w:r>
              <w:t>30.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3C77F" w14:textId="77777777" w:rsidR="00000000" w:rsidRDefault="00E7542E">
            <w:pPr>
              <w:pStyle w:val="ad"/>
            </w:pPr>
            <w:r>
              <w:t>Педиатрия</w:t>
            </w:r>
          </w:p>
        </w:tc>
      </w:tr>
      <w:tr w:rsidR="00000000" w14:paraId="7697E7B0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9EBB" w14:textId="77777777" w:rsidR="00000000" w:rsidRDefault="00E7542E">
            <w:pPr>
              <w:pStyle w:val="aa"/>
              <w:jc w:val="center"/>
            </w:pPr>
            <w:r>
              <w:t>31.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14373C" w14:textId="77777777" w:rsidR="00000000" w:rsidRDefault="00E7542E">
            <w:pPr>
              <w:pStyle w:val="ad"/>
            </w:pPr>
            <w:r>
              <w:t>Психиатрия</w:t>
            </w:r>
          </w:p>
        </w:tc>
      </w:tr>
      <w:tr w:rsidR="00000000" w14:paraId="22D399A2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448C" w14:textId="77777777" w:rsidR="00000000" w:rsidRDefault="00E7542E">
            <w:pPr>
              <w:pStyle w:val="aa"/>
              <w:jc w:val="center"/>
            </w:pPr>
            <w:r>
              <w:t>32.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28134" w14:textId="77777777" w:rsidR="00000000" w:rsidRDefault="00E7542E">
            <w:pPr>
              <w:pStyle w:val="ad"/>
            </w:pPr>
            <w:r>
              <w:t>Психиатрия-наркология</w:t>
            </w:r>
          </w:p>
        </w:tc>
      </w:tr>
      <w:tr w:rsidR="00000000" w14:paraId="6B6EA0B7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B81" w14:textId="77777777" w:rsidR="00000000" w:rsidRDefault="00E7542E">
            <w:pPr>
              <w:pStyle w:val="aa"/>
              <w:jc w:val="center"/>
            </w:pPr>
            <w:r>
              <w:t>33.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52A90" w14:textId="77777777" w:rsidR="00000000" w:rsidRDefault="00E7542E">
            <w:pPr>
              <w:pStyle w:val="ad"/>
            </w:pPr>
            <w:r>
              <w:t>Психотерапия</w:t>
            </w:r>
          </w:p>
        </w:tc>
      </w:tr>
      <w:tr w:rsidR="00000000" w14:paraId="45B19A98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47C" w14:textId="77777777" w:rsidR="00000000" w:rsidRDefault="00E7542E">
            <w:pPr>
              <w:pStyle w:val="aa"/>
              <w:jc w:val="center"/>
            </w:pPr>
            <w:r>
              <w:t>34.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97104" w14:textId="77777777" w:rsidR="00000000" w:rsidRDefault="00E7542E">
            <w:pPr>
              <w:pStyle w:val="ad"/>
            </w:pPr>
            <w:r>
              <w:t>Радиология</w:t>
            </w:r>
          </w:p>
        </w:tc>
      </w:tr>
      <w:tr w:rsidR="00000000" w14:paraId="26524C3D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8186" w14:textId="77777777" w:rsidR="00000000" w:rsidRDefault="00E7542E">
            <w:pPr>
              <w:pStyle w:val="aa"/>
              <w:jc w:val="center"/>
            </w:pPr>
            <w:r>
              <w:t>35.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9D661" w14:textId="77777777" w:rsidR="00000000" w:rsidRDefault="00E7542E">
            <w:pPr>
              <w:pStyle w:val="ad"/>
            </w:pPr>
            <w:r>
              <w:t>Ревматология</w:t>
            </w:r>
          </w:p>
        </w:tc>
      </w:tr>
      <w:tr w:rsidR="00000000" w14:paraId="4D165FAD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385" w14:textId="77777777" w:rsidR="00000000" w:rsidRDefault="00E7542E">
            <w:pPr>
              <w:pStyle w:val="aa"/>
              <w:jc w:val="center"/>
            </w:pPr>
            <w:r>
              <w:t>36.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96A78" w14:textId="77777777" w:rsidR="00000000" w:rsidRDefault="00E7542E">
            <w:pPr>
              <w:pStyle w:val="ad"/>
            </w:pPr>
            <w:r>
              <w:t>Пульмонология</w:t>
            </w:r>
          </w:p>
        </w:tc>
      </w:tr>
      <w:tr w:rsidR="00000000" w14:paraId="7B331F25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40C5" w14:textId="77777777" w:rsidR="00000000" w:rsidRDefault="00E7542E">
            <w:pPr>
              <w:pStyle w:val="aa"/>
              <w:jc w:val="center"/>
            </w:pPr>
            <w:r>
              <w:lastRenderedPageBreak/>
              <w:t>37.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EA600" w14:textId="77777777" w:rsidR="00000000" w:rsidRDefault="00E7542E">
            <w:pPr>
              <w:pStyle w:val="ad"/>
            </w:pPr>
            <w:r>
              <w:t>Рентгенэндовакулярные диагностика и лечение</w:t>
            </w:r>
          </w:p>
        </w:tc>
      </w:tr>
      <w:tr w:rsidR="00000000" w14:paraId="20F36319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3C7" w14:textId="77777777" w:rsidR="00000000" w:rsidRDefault="00E7542E">
            <w:pPr>
              <w:pStyle w:val="aa"/>
              <w:jc w:val="center"/>
            </w:pPr>
            <w:r>
              <w:t>38.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99484" w14:textId="77777777" w:rsidR="00000000" w:rsidRDefault="00E7542E">
            <w:pPr>
              <w:pStyle w:val="ad"/>
            </w:pPr>
            <w:r>
              <w:t>Рентгенология</w:t>
            </w:r>
          </w:p>
        </w:tc>
      </w:tr>
      <w:tr w:rsidR="00000000" w14:paraId="160A8945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313" w14:textId="77777777" w:rsidR="00000000" w:rsidRDefault="00E7542E">
            <w:pPr>
              <w:pStyle w:val="aa"/>
              <w:jc w:val="center"/>
            </w:pPr>
            <w:r>
              <w:t>39.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47432" w14:textId="77777777" w:rsidR="00000000" w:rsidRDefault="00E7542E">
            <w:pPr>
              <w:pStyle w:val="ad"/>
            </w:pPr>
            <w:r>
              <w:t>Сердечно-сосудистая хирургия</w:t>
            </w:r>
          </w:p>
        </w:tc>
      </w:tr>
      <w:tr w:rsidR="00000000" w14:paraId="7DD8E382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D25" w14:textId="77777777" w:rsidR="00000000" w:rsidRDefault="00E7542E">
            <w:pPr>
              <w:pStyle w:val="aa"/>
              <w:jc w:val="center"/>
            </w:pPr>
            <w:r>
              <w:t>40.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ADD4F" w14:textId="77777777" w:rsidR="00000000" w:rsidRDefault="00E7542E">
            <w:pPr>
              <w:pStyle w:val="ad"/>
            </w:pPr>
            <w:r>
              <w:t>Скорая медицинская помощь</w:t>
            </w:r>
          </w:p>
        </w:tc>
      </w:tr>
      <w:tr w:rsidR="00000000" w14:paraId="2977CFAF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DAD5" w14:textId="77777777" w:rsidR="00000000" w:rsidRDefault="00E7542E">
            <w:pPr>
              <w:pStyle w:val="aa"/>
              <w:jc w:val="center"/>
            </w:pPr>
            <w:r>
              <w:t>41.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83C060" w14:textId="77777777" w:rsidR="00000000" w:rsidRDefault="00E7542E">
            <w:pPr>
              <w:pStyle w:val="ad"/>
            </w:pPr>
            <w:r>
              <w:t>Стоматология детская</w:t>
            </w:r>
          </w:p>
        </w:tc>
      </w:tr>
      <w:tr w:rsidR="00000000" w14:paraId="03A0D951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37E0" w14:textId="77777777" w:rsidR="00000000" w:rsidRDefault="00E7542E">
            <w:pPr>
              <w:pStyle w:val="aa"/>
              <w:jc w:val="center"/>
            </w:pPr>
            <w:r>
              <w:t>42.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77B45" w14:textId="77777777" w:rsidR="00000000" w:rsidRDefault="00E7542E">
            <w:pPr>
              <w:pStyle w:val="ad"/>
            </w:pPr>
            <w:r>
              <w:t>Стоматология общей практики</w:t>
            </w:r>
          </w:p>
        </w:tc>
      </w:tr>
      <w:tr w:rsidR="00000000" w14:paraId="613B4949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455" w14:textId="77777777" w:rsidR="00000000" w:rsidRDefault="00E7542E">
            <w:pPr>
              <w:pStyle w:val="aa"/>
              <w:jc w:val="center"/>
            </w:pPr>
            <w:r>
              <w:t>43.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63BA7" w14:textId="77777777" w:rsidR="00000000" w:rsidRDefault="00E7542E">
            <w:pPr>
              <w:pStyle w:val="ad"/>
            </w:pPr>
            <w:r>
              <w:t>Стоматология ортопедическая</w:t>
            </w:r>
          </w:p>
        </w:tc>
      </w:tr>
      <w:tr w:rsidR="00000000" w14:paraId="20DB5850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6AA2" w14:textId="77777777" w:rsidR="00000000" w:rsidRDefault="00E7542E">
            <w:pPr>
              <w:pStyle w:val="aa"/>
              <w:jc w:val="center"/>
            </w:pPr>
            <w:r>
              <w:t>44.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429F06" w14:textId="77777777" w:rsidR="00000000" w:rsidRDefault="00E7542E">
            <w:pPr>
              <w:pStyle w:val="ad"/>
            </w:pPr>
            <w:r>
              <w:t>Стоматология терапевтическая</w:t>
            </w:r>
          </w:p>
        </w:tc>
      </w:tr>
      <w:tr w:rsidR="00000000" w14:paraId="5A071F1F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B235" w14:textId="77777777" w:rsidR="00000000" w:rsidRDefault="00E7542E">
            <w:pPr>
              <w:pStyle w:val="aa"/>
              <w:jc w:val="center"/>
            </w:pPr>
            <w:r>
              <w:t>45.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DC5720" w14:textId="77777777" w:rsidR="00000000" w:rsidRDefault="00E7542E">
            <w:pPr>
              <w:pStyle w:val="ad"/>
            </w:pPr>
            <w:r>
              <w:t>Стоматология хирургическая</w:t>
            </w:r>
          </w:p>
        </w:tc>
      </w:tr>
      <w:tr w:rsidR="00000000" w14:paraId="408E83FE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C074" w14:textId="77777777" w:rsidR="00000000" w:rsidRDefault="00E7542E">
            <w:pPr>
              <w:pStyle w:val="aa"/>
              <w:jc w:val="center"/>
            </w:pPr>
            <w:r>
              <w:t>46.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10AF8" w14:textId="77777777" w:rsidR="00000000" w:rsidRDefault="00E7542E">
            <w:pPr>
              <w:pStyle w:val="ad"/>
            </w:pPr>
            <w:r>
              <w:t>Судебно-медицинская экспертиза</w:t>
            </w:r>
          </w:p>
        </w:tc>
      </w:tr>
      <w:tr w:rsidR="00000000" w14:paraId="2C8C456B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E15" w14:textId="77777777" w:rsidR="00000000" w:rsidRDefault="00E7542E">
            <w:pPr>
              <w:pStyle w:val="aa"/>
              <w:jc w:val="center"/>
            </w:pPr>
            <w:r>
              <w:t>47.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DE80F" w14:textId="77777777" w:rsidR="00000000" w:rsidRDefault="00E7542E">
            <w:pPr>
              <w:pStyle w:val="ad"/>
            </w:pPr>
            <w:r>
              <w:t>Терапия</w:t>
            </w:r>
          </w:p>
        </w:tc>
      </w:tr>
      <w:tr w:rsidR="00000000" w14:paraId="3E06669E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D5AB" w14:textId="77777777" w:rsidR="00000000" w:rsidRDefault="00E7542E">
            <w:pPr>
              <w:pStyle w:val="aa"/>
              <w:jc w:val="center"/>
            </w:pPr>
            <w:r>
              <w:t>48.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C4B2A6" w14:textId="77777777" w:rsidR="00000000" w:rsidRDefault="00E7542E">
            <w:pPr>
              <w:pStyle w:val="ad"/>
            </w:pPr>
            <w:r>
              <w:t>Торакальная хирургия</w:t>
            </w:r>
          </w:p>
        </w:tc>
      </w:tr>
      <w:tr w:rsidR="00000000" w14:paraId="3DDF6F04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8CD9" w14:textId="77777777" w:rsidR="00000000" w:rsidRDefault="00E7542E">
            <w:pPr>
              <w:pStyle w:val="aa"/>
              <w:jc w:val="center"/>
            </w:pPr>
            <w:r>
              <w:t>49.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72550" w14:textId="77777777" w:rsidR="00000000" w:rsidRDefault="00E7542E">
            <w:pPr>
              <w:pStyle w:val="ad"/>
            </w:pPr>
            <w:r>
              <w:t>Травматология и ортопедия</w:t>
            </w:r>
          </w:p>
        </w:tc>
      </w:tr>
      <w:tr w:rsidR="00000000" w14:paraId="4CB6A4F5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B715" w14:textId="77777777" w:rsidR="00000000" w:rsidRDefault="00E7542E">
            <w:pPr>
              <w:pStyle w:val="aa"/>
              <w:jc w:val="center"/>
            </w:pPr>
            <w:r>
              <w:t>50.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6772C" w14:textId="77777777" w:rsidR="00000000" w:rsidRDefault="00E7542E">
            <w:pPr>
              <w:pStyle w:val="ad"/>
            </w:pPr>
            <w:r>
              <w:t>Урология</w:t>
            </w:r>
          </w:p>
        </w:tc>
      </w:tr>
      <w:tr w:rsidR="00000000" w14:paraId="085F8E6F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19E8" w14:textId="77777777" w:rsidR="00000000" w:rsidRDefault="00E7542E">
            <w:pPr>
              <w:pStyle w:val="aa"/>
              <w:jc w:val="center"/>
            </w:pPr>
            <w:r>
              <w:t>51.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659706" w14:textId="77777777" w:rsidR="00000000" w:rsidRDefault="00E7542E">
            <w:pPr>
              <w:pStyle w:val="ad"/>
            </w:pPr>
            <w:r>
              <w:t>Фтизиатрия</w:t>
            </w:r>
          </w:p>
        </w:tc>
      </w:tr>
      <w:tr w:rsidR="00000000" w14:paraId="083188A3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637" w14:textId="77777777" w:rsidR="00000000" w:rsidRDefault="00E7542E">
            <w:pPr>
              <w:pStyle w:val="aa"/>
              <w:jc w:val="center"/>
            </w:pPr>
            <w:r>
              <w:t>52.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D772B" w14:textId="77777777" w:rsidR="00000000" w:rsidRDefault="00E7542E">
            <w:pPr>
              <w:pStyle w:val="ad"/>
            </w:pPr>
            <w:r>
              <w:t>Хирургия</w:t>
            </w:r>
          </w:p>
        </w:tc>
      </w:tr>
      <w:tr w:rsidR="00000000" w14:paraId="6B1821EF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8AC9" w14:textId="77777777" w:rsidR="00000000" w:rsidRDefault="00E7542E">
            <w:pPr>
              <w:pStyle w:val="aa"/>
              <w:jc w:val="center"/>
            </w:pPr>
            <w:r>
              <w:t>53.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03C59" w14:textId="77777777" w:rsidR="00000000" w:rsidRDefault="00E7542E">
            <w:pPr>
              <w:pStyle w:val="ad"/>
            </w:pPr>
            <w:r>
              <w:t>Челюстно-лицевая хирургия</w:t>
            </w:r>
          </w:p>
        </w:tc>
      </w:tr>
      <w:tr w:rsidR="00000000" w14:paraId="7F72B869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B48E" w14:textId="77777777" w:rsidR="00000000" w:rsidRDefault="00E7542E">
            <w:pPr>
              <w:pStyle w:val="aa"/>
              <w:jc w:val="center"/>
            </w:pPr>
            <w:r>
              <w:t>54.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D6043" w14:textId="77777777" w:rsidR="00000000" w:rsidRDefault="00E7542E">
            <w:pPr>
              <w:pStyle w:val="ad"/>
            </w:pPr>
            <w:r>
              <w:t>Эндокринология</w:t>
            </w:r>
          </w:p>
        </w:tc>
      </w:tr>
      <w:tr w:rsidR="00000000" w14:paraId="50CEB09C" w14:textId="77777777">
        <w:tblPrEx>
          <w:tblCellMar>
            <w:top w:w="0" w:type="dxa"/>
            <w:bottom w:w="0" w:type="dxa"/>
          </w:tblCellMar>
        </w:tblPrEx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9EAF" w14:textId="77777777" w:rsidR="00000000" w:rsidRDefault="00E7542E">
            <w:pPr>
              <w:pStyle w:val="aa"/>
              <w:jc w:val="center"/>
            </w:pPr>
            <w:r>
              <w:t>55.</w:t>
            </w:r>
          </w:p>
        </w:tc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99A3B" w14:textId="77777777" w:rsidR="00000000" w:rsidRDefault="00E7542E">
            <w:pPr>
              <w:pStyle w:val="ad"/>
            </w:pPr>
            <w:r>
              <w:t>Эпидемиология</w:t>
            </w:r>
          </w:p>
        </w:tc>
      </w:tr>
    </w:tbl>
    <w:p w14:paraId="245A2F15" w14:textId="77777777" w:rsidR="00000000" w:rsidRDefault="00E7542E"/>
    <w:p w14:paraId="32CD0D60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14:paraId="7F86E00E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2 изменено с 23 декабря 2017 г. - </w:t>
      </w:r>
      <w:hyperlink r:id="rId6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Вологодской области от 11 декабря 2017 г. N 1092</w:t>
      </w:r>
    </w:p>
    <w:p w14:paraId="744E8486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33F0A3C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24785586" w14:textId="77777777" w:rsidR="00000000" w:rsidRDefault="00E7542E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14:paraId="3775B23A" w14:textId="77777777" w:rsidR="00000000" w:rsidRDefault="00E7542E">
      <w:pPr>
        <w:ind w:firstLine="698"/>
        <w:jc w:val="right"/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14:paraId="39431C8F" w14:textId="77777777" w:rsidR="00000000" w:rsidRDefault="00E7542E">
      <w:pPr>
        <w:ind w:firstLine="698"/>
        <w:jc w:val="right"/>
      </w:pPr>
      <w:r>
        <w:rPr>
          <w:rStyle w:val="a3"/>
        </w:rPr>
        <w:t>(с изменениями от 11 декабря 2017 г.)</w:t>
      </w:r>
    </w:p>
    <w:p w14:paraId="5EAB6A59" w14:textId="77777777" w:rsidR="00000000" w:rsidRDefault="00E7542E"/>
    <w:p w14:paraId="711BAE59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                                        </w:t>
      </w:r>
      <w:r>
        <w:rPr>
          <w:rStyle w:val="a3"/>
          <w:sz w:val="22"/>
          <w:szCs w:val="22"/>
        </w:rPr>
        <w:t>Образец</w:t>
      </w:r>
    </w:p>
    <w:p w14:paraId="4DFC7A40" w14:textId="77777777" w:rsidR="00000000" w:rsidRDefault="00E7542E"/>
    <w:p w14:paraId="69EAD512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В департамент здравоохранения</w:t>
      </w:r>
    </w:p>
    <w:p w14:paraId="70FCFBFD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Вологодской области</w:t>
      </w:r>
    </w:p>
    <w:p w14:paraId="345BFAB1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от _____________________________________</w:t>
      </w:r>
    </w:p>
    <w:p w14:paraId="47AD33CA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                      (фамилия, имя, отчество студента,</w:t>
      </w:r>
    </w:p>
    <w:p w14:paraId="5AA89DE7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представителя студента)</w:t>
      </w:r>
    </w:p>
    <w:p w14:paraId="11BE98BD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_______________________________________</w:t>
      </w:r>
    </w:p>
    <w:p w14:paraId="57F63AC3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</w:t>
      </w:r>
      <w:r>
        <w:rPr>
          <w:sz w:val="22"/>
          <w:szCs w:val="22"/>
        </w:rPr>
        <w:t>_______________</w:t>
      </w:r>
    </w:p>
    <w:p w14:paraId="1C393C35" w14:textId="77777777" w:rsidR="00000000" w:rsidRDefault="00E7542E"/>
    <w:p w14:paraId="5AC79046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rStyle w:val="a3"/>
          <w:sz w:val="22"/>
          <w:szCs w:val="22"/>
        </w:rPr>
        <w:t>заявление.</w:t>
      </w:r>
    </w:p>
    <w:p w14:paraId="34F6B129" w14:textId="77777777" w:rsidR="00000000" w:rsidRDefault="00E7542E"/>
    <w:p w14:paraId="76F742AA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Прошу предоставлять ежемесячную денежную выплату  в  размере  4000 рублей</w:t>
      </w:r>
    </w:p>
    <w:p w14:paraId="06C56C9F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5EE4C2C9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(Ф.И.О. студента)</w:t>
      </w:r>
    </w:p>
    <w:p w14:paraId="09118D9D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обу</w:t>
      </w:r>
      <w:r>
        <w:rPr>
          <w:sz w:val="22"/>
          <w:szCs w:val="22"/>
        </w:rPr>
        <w:t>чающемуся в __________________________________________________________</w:t>
      </w:r>
    </w:p>
    <w:p w14:paraId="0172656E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(наименование организации)</w:t>
      </w:r>
    </w:p>
    <w:p w14:paraId="1CA9D294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по специальности _______________________________________________________,</w:t>
      </w:r>
    </w:p>
    <w:p w14:paraId="3A003249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проживающему по адресу: _______________________________</w:t>
      </w:r>
      <w:r>
        <w:rPr>
          <w:sz w:val="22"/>
          <w:szCs w:val="22"/>
        </w:rPr>
        <w:t>__________________</w:t>
      </w:r>
    </w:p>
    <w:p w14:paraId="3495FA8B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78B96462" w14:textId="77777777" w:rsidR="00000000" w:rsidRDefault="00E7542E"/>
    <w:p w14:paraId="7B4D0526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________________________________,</w:t>
      </w:r>
    </w:p>
    <w:p w14:paraId="54CB8541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СНИЛС ______________________________.</w:t>
      </w:r>
    </w:p>
    <w:p w14:paraId="1EC3F199" w14:textId="77777777" w:rsidR="00000000" w:rsidRDefault="00E7542E"/>
    <w:p w14:paraId="5E182C08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Выплату прошу производить через кредитную организацию:</w:t>
      </w:r>
    </w:p>
    <w:p w14:paraId="605E2A9C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Банк _________________________</w:t>
      </w:r>
      <w:r>
        <w:rPr>
          <w:sz w:val="22"/>
          <w:szCs w:val="22"/>
        </w:rPr>
        <w:t>___________________________________________</w:t>
      </w:r>
    </w:p>
    <w:p w14:paraId="17959E9B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61F2646B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_____________________________________________________________________</w:t>
      </w:r>
    </w:p>
    <w:p w14:paraId="2B033AFC" w14:textId="77777777" w:rsidR="00000000" w:rsidRDefault="00E7542E">
      <w:pPr>
        <w:pStyle w:val="ab"/>
        <w:rPr>
          <w:sz w:val="22"/>
          <w:szCs w:val="22"/>
        </w:rPr>
      </w:pPr>
      <w:hyperlink r:id="rId65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_____________________________________________________________________</w:t>
      </w:r>
    </w:p>
    <w:p w14:paraId="35FA8E6B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Кор. счет _______________________________________________________________</w:t>
      </w:r>
    </w:p>
    <w:p w14:paraId="6836738A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КПП _____________________________________________________________________</w:t>
      </w:r>
    </w:p>
    <w:p w14:paraId="0BFB58B7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Лицевой счет _________________</w:t>
      </w:r>
      <w:r>
        <w:rPr>
          <w:sz w:val="22"/>
          <w:szCs w:val="22"/>
        </w:rPr>
        <w:t>___________________________________________</w:t>
      </w:r>
    </w:p>
    <w:p w14:paraId="44872751" w14:textId="77777777" w:rsidR="00000000" w:rsidRDefault="00E7542E"/>
    <w:p w14:paraId="0FFC292B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Подпись</w:t>
      </w:r>
    </w:p>
    <w:p w14:paraId="57C408D2" w14:textId="77777777" w:rsidR="00000000" w:rsidRDefault="00E7542E"/>
    <w:p w14:paraId="169354F5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Дата</w:t>
      </w:r>
    </w:p>
    <w:p w14:paraId="2D2EE75D" w14:textId="77777777" w:rsidR="00000000" w:rsidRDefault="00E7542E"/>
    <w:p w14:paraId="7B6EA2A3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7" w:name="sub_10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14:paraId="5E624ED5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3 изменено с 23 декабря 2017 г. - </w:t>
      </w:r>
      <w:hyperlink r:id="rId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Вологодской области от 11 декабря 2017 г. N 1092</w:t>
      </w:r>
    </w:p>
    <w:p w14:paraId="7C7738E3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4CE51CE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A2510B1" w14:textId="77777777" w:rsidR="00000000" w:rsidRDefault="00E7542E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данную форму в редакторе MS-Word</w:t>
      </w:r>
    </w:p>
    <w:p w14:paraId="7AFE53BA" w14:textId="77777777" w:rsidR="00000000" w:rsidRDefault="00E7542E">
      <w:pPr>
        <w:ind w:firstLine="698"/>
        <w:jc w:val="right"/>
      </w:pPr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14:paraId="09DF0979" w14:textId="77777777" w:rsidR="00000000" w:rsidRDefault="00E7542E">
      <w:pPr>
        <w:ind w:firstLine="698"/>
        <w:jc w:val="right"/>
      </w:pPr>
      <w:r>
        <w:rPr>
          <w:rStyle w:val="a3"/>
        </w:rPr>
        <w:t>(с изменениями от 11 декабря 2017 г.)</w:t>
      </w:r>
    </w:p>
    <w:p w14:paraId="4C7B2705" w14:textId="77777777" w:rsidR="00000000" w:rsidRDefault="00E7542E"/>
    <w:p w14:paraId="2B94D045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</w:t>
      </w:r>
      <w:r>
        <w:rPr>
          <w:rStyle w:val="a3"/>
          <w:sz w:val="22"/>
          <w:szCs w:val="22"/>
        </w:rPr>
        <w:t>Образец</w:t>
      </w:r>
    </w:p>
    <w:p w14:paraId="0706BEA9" w14:textId="77777777" w:rsidR="00000000" w:rsidRDefault="00E7542E"/>
    <w:p w14:paraId="28CD19D6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           В департамент здравоохранения</w:t>
      </w:r>
    </w:p>
    <w:p w14:paraId="5F64E24F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Вологодской области</w:t>
      </w:r>
    </w:p>
    <w:p w14:paraId="3C4ADA0D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от _____________________________________</w:t>
      </w:r>
    </w:p>
    <w:p w14:paraId="1E9BE709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(фамилия, имя, отчество ординатора,</w:t>
      </w:r>
    </w:p>
    <w:p w14:paraId="5DFB1497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                       представителя ординатора)</w:t>
      </w:r>
    </w:p>
    <w:p w14:paraId="0451DA46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________________________________________</w:t>
      </w:r>
    </w:p>
    <w:p w14:paraId="532F54BE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________________________________________</w:t>
      </w:r>
    </w:p>
    <w:p w14:paraId="59D2E865" w14:textId="77777777" w:rsidR="00000000" w:rsidRDefault="00E7542E"/>
    <w:p w14:paraId="0B2A4FB3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заявление.</w:t>
      </w:r>
    </w:p>
    <w:p w14:paraId="714033CE" w14:textId="77777777" w:rsidR="00000000" w:rsidRDefault="00E7542E"/>
    <w:p w14:paraId="4710655D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П</w:t>
      </w:r>
      <w:r>
        <w:rPr>
          <w:sz w:val="22"/>
          <w:szCs w:val="22"/>
        </w:rPr>
        <w:t>рошу предоставлять ежемесячную денежную выплату в  размере  4000  рублей</w:t>
      </w:r>
    </w:p>
    <w:p w14:paraId="5B0D809E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300C1374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(Ф.И.О. ординатора)</w:t>
      </w:r>
    </w:p>
    <w:p w14:paraId="5A530BC0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обучающемуся в __________________________________________________</w:t>
      </w:r>
      <w:r>
        <w:rPr>
          <w:sz w:val="22"/>
          <w:szCs w:val="22"/>
        </w:rPr>
        <w:t>________</w:t>
      </w:r>
    </w:p>
    <w:p w14:paraId="3EF6B0F2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(наименование организации)</w:t>
      </w:r>
    </w:p>
    <w:p w14:paraId="18EF18D8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по специальности _______________________________________________________,</w:t>
      </w:r>
    </w:p>
    <w:p w14:paraId="2798E3A6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проживающему по адресу: _________________________________________________</w:t>
      </w:r>
    </w:p>
    <w:p w14:paraId="2F620E3A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>______________________________,</w:t>
      </w:r>
    </w:p>
    <w:p w14:paraId="5FC8A661" w14:textId="77777777" w:rsidR="00000000" w:rsidRDefault="00E7542E"/>
    <w:p w14:paraId="2FA3B2E0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_______________________________;</w:t>
      </w:r>
    </w:p>
    <w:p w14:paraId="36121AD6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СНИЛС _____________________________.</w:t>
      </w:r>
    </w:p>
    <w:p w14:paraId="6F9C46F3" w14:textId="77777777" w:rsidR="00000000" w:rsidRDefault="00E7542E"/>
    <w:p w14:paraId="595AD5DB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Выплату прошу производить через кредитную организацию:</w:t>
      </w:r>
    </w:p>
    <w:p w14:paraId="0CCB1CE3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Банк ____________________________________________________________________</w:t>
      </w:r>
    </w:p>
    <w:p w14:paraId="671FDA46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</w:t>
      </w:r>
      <w:r>
        <w:rPr>
          <w:sz w:val="22"/>
          <w:szCs w:val="22"/>
        </w:rPr>
        <w:t>______________________________________________________</w:t>
      </w:r>
    </w:p>
    <w:p w14:paraId="4C0596E8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_____________________________________________________________________</w:t>
      </w:r>
    </w:p>
    <w:p w14:paraId="0D7B1634" w14:textId="77777777" w:rsidR="00000000" w:rsidRDefault="00E7542E">
      <w:pPr>
        <w:pStyle w:val="ab"/>
        <w:rPr>
          <w:sz w:val="22"/>
          <w:szCs w:val="22"/>
        </w:rPr>
      </w:pPr>
      <w:hyperlink r:id="rId68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_______________________________________________________</w:t>
      </w:r>
      <w:r>
        <w:rPr>
          <w:sz w:val="22"/>
          <w:szCs w:val="22"/>
        </w:rPr>
        <w:t>______________</w:t>
      </w:r>
    </w:p>
    <w:p w14:paraId="460F8D26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Кор. счет _______________________________________________________________</w:t>
      </w:r>
    </w:p>
    <w:p w14:paraId="5DA6D6DA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КПП _____________________________________________________________________</w:t>
      </w:r>
    </w:p>
    <w:p w14:paraId="648D402F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Лицевой счет ____________________________________________________________</w:t>
      </w:r>
    </w:p>
    <w:p w14:paraId="19E446DC" w14:textId="77777777" w:rsidR="00000000" w:rsidRDefault="00E7542E"/>
    <w:p w14:paraId="657F1C18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                            Подпись</w:t>
      </w:r>
    </w:p>
    <w:p w14:paraId="5865AB12" w14:textId="77777777" w:rsidR="00000000" w:rsidRDefault="00E7542E"/>
    <w:p w14:paraId="4F60B006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Дата</w:t>
      </w:r>
    </w:p>
    <w:p w14:paraId="4B4DB1E4" w14:textId="77777777" w:rsidR="00000000" w:rsidRDefault="00E7542E"/>
    <w:p w14:paraId="7EAE5E40" w14:textId="77777777" w:rsidR="00000000" w:rsidRDefault="00E7542E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1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14:paraId="0262C912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4 изменено с 7 марта 2022 г. - </w:t>
      </w:r>
      <w:hyperlink r:id="rId6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Вологодской области от 21 февраля 2022 г. N 242</w:t>
      </w:r>
    </w:p>
    <w:p w14:paraId="22C868EB" w14:textId="77777777" w:rsidR="00000000" w:rsidRDefault="00E7542E">
      <w:pPr>
        <w:pStyle w:val="a7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D6DCDBF" w14:textId="77777777" w:rsidR="00000000" w:rsidRDefault="00E7542E">
      <w:pPr>
        <w:ind w:firstLine="0"/>
        <w:jc w:val="right"/>
      </w:pPr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</w:p>
    <w:p w14:paraId="787B0913" w14:textId="77777777" w:rsidR="00000000" w:rsidRDefault="00E7542E">
      <w:pPr>
        <w:ind w:firstLine="0"/>
        <w:jc w:val="right"/>
      </w:pPr>
      <w:r>
        <w:rPr>
          <w:rStyle w:val="a3"/>
        </w:rPr>
        <w:t>(с и</w:t>
      </w:r>
      <w:r>
        <w:rPr>
          <w:rStyle w:val="a3"/>
        </w:rPr>
        <w:t>зменениями от 21 февраля 2022 г.)</w:t>
      </w:r>
    </w:p>
    <w:p w14:paraId="2318254D" w14:textId="77777777" w:rsidR="00000000" w:rsidRDefault="00E7542E"/>
    <w:p w14:paraId="705BB723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Образец</w:t>
      </w:r>
    </w:p>
    <w:p w14:paraId="098DB473" w14:textId="77777777" w:rsidR="00000000" w:rsidRDefault="00E7542E"/>
    <w:p w14:paraId="1C5067A3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В департамент здравоохранения</w:t>
      </w:r>
    </w:p>
    <w:p w14:paraId="53A4931C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Вологодской области</w:t>
      </w:r>
    </w:p>
    <w:p w14:paraId="6BAC6A2B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          от __________________________</w:t>
      </w:r>
    </w:p>
    <w:p w14:paraId="5071DB05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(фамилия, имя, отчество</w:t>
      </w:r>
    </w:p>
    <w:p w14:paraId="3AEC4222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студента, получающего среднее</w:t>
      </w:r>
    </w:p>
    <w:p w14:paraId="14B1DABC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медицинское образование, его</w:t>
      </w:r>
    </w:p>
    <w:p w14:paraId="0621239C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представителя)</w:t>
      </w:r>
    </w:p>
    <w:p w14:paraId="405FCBD3" w14:textId="77777777" w:rsidR="00000000" w:rsidRDefault="00E7542E"/>
    <w:p w14:paraId="361B2150" w14:textId="77777777" w:rsidR="00000000" w:rsidRDefault="00E7542E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ЗАЯВЛЕНИЕ</w:t>
      </w:r>
    </w:p>
    <w:p w14:paraId="49D9D4BA" w14:textId="77777777" w:rsidR="00000000" w:rsidRDefault="00E7542E"/>
    <w:p w14:paraId="44C2B52B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Прошу  заключить  договор  о  предоставлении   ежемесячной  денежной</w:t>
      </w:r>
    </w:p>
    <w:p w14:paraId="7CAD050A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выплаты  и  предоставлять    ежемесячную   денежную </w:t>
      </w:r>
      <w:r>
        <w:rPr>
          <w:sz w:val="22"/>
          <w:szCs w:val="22"/>
        </w:rPr>
        <w:t xml:space="preserve">  выплату  в  размере</w:t>
      </w:r>
    </w:p>
    <w:p w14:paraId="14A74958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4000 рублей в соответствии с ____________________________________________</w:t>
      </w:r>
    </w:p>
    <w:p w14:paraId="70B5806B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(указать </w:t>
      </w:r>
      <w:hyperlink r:id="rId71" w:history="1">
        <w:r>
          <w:rPr>
            <w:rStyle w:val="a4"/>
            <w:sz w:val="22"/>
            <w:szCs w:val="22"/>
          </w:rPr>
          <w:t>часть 1 статьи 1</w:t>
        </w:r>
      </w:hyperlink>
      <w:hyperlink r:id="rId72" w:history="1">
        <w:r>
          <w:rPr>
            <w:rStyle w:val="a4"/>
            <w:sz w:val="22"/>
            <w:szCs w:val="22"/>
            <w:vertAlign w:val="superscript"/>
          </w:rPr>
          <w:t> 1</w:t>
        </w:r>
      </w:hyperlink>
      <w:r>
        <w:rPr>
          <w:sz w:val="22"/>
          <w:szCs w:val="22"/>
        </w:rPr>
        <w:t xml:space="preserve"> или</w:t>
      </w:r>
    </w:p>
    <w:p w14:paraId="7E0C85B3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hyperlink r:id="rId73" w:history="1">
        <w:r>
          <w:rPr>
            <w:rStyle w:val="a4"/>
            <w:sz w:val="22"/>
            <w:szCs w:val="22"/>
          </w:rPr>
          <w:t>часть 3 статьи 1</w:t>
        </w:r>
      </w:hyperlink>
      <w:hyperlink r:id="rId74" w:history="1">
        <w:r>
          <w:rPr>
            <w:rStyle w:val="a4"/>
            <w:sz w:val="22"/>
            <w:szCs w:val="22"/>
            <w:vertAlign w:val="superscript"/>
          </w:rPr>
          <w:t> 1</w:t>
        </w:r>
      </w:hyperlink>
      <w:r>
        <w:rPr>
          <w:sz w:val="22"/>
          <w:szCs w:val="22"/>
        </w:rPr>
        <w:t>)</w:t>
      </w:r>
    </w:p>
    <w:p w14:paraId="4172158B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закона области  от  6  мая  2013  года  N 3035-ОЗ  "О  мерах   социальной</w:t>
      </w:r>
    </w:p>
    <w:p w14:paraId="50B15687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поддержки, направленных на кадровое обеспечение  системы  здравоохранения</w:t>
      </w:r>
    </w:p>
    <w:p w14:paraId="3E515B80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области" _______________________________________________________________,</w:t>
      </w:r>
    </w:p>
    <w:p w14:paraId="52300AE6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(Ф.И.О. студента, получаю</w:t>
      </w:r>
      <w:r>
        <w:rPr>
          <w:sz w:val="22"/>
          <w:szCs w:val="22"/>
        </w:rPr>
        <w:t>щего среднее медицинское образование)</w:t>
      </w:r>
    </w:p>
    <w:p w14:paraId="181F0BC0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обучающемуся в __________________________________________________________</w:t>
      </w:r>
    </w:p>
    <w:p w14:paraId="7A127154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(наименование организации)</w:t>
      </w:r>
    </w:p>
    <w:p w14:paraId="3092A6A4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по специальности _______________________________________________________,</w:t>
      </w:r>
    </w:p>
    <w:p w14:paraId="050FB6A0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проживающем</w:t>
      </w:r>
      <w:r>
        <w:rPr>
          <w:sz w:val="22"/>
          <w:szCs w:val="22"/>
        </w:rPr>
        <w:t>у по адресу: _________________________________________________</w:t>
      </w:r>
    </w:p>
    <w:p w14:paraId="46DDD1D2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14:paraId="46C739E2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____________________________________________________________________;</w:t>
      </w:r>
    </w:p>
    <w:p w14:paraId="64046FB6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СНИЛС ______________________________________</w:t>
      </w:r>
      <w:r>
        <w:rPr>
          <w:sz w:val="22"/>
          <w:szCs w:val="22"/>
        </w:rPr>
        <w:t>____________________________.</w:t>
      </w:r>
    </w:p>
    <w:p w14:paraId="193E8671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Выплату прошу производить через кредитную организацию:</w:t>
      </w:r>
    </w:p>
    <w:p w14:paraId="0EB8510E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Банк ____________________________________________________________________</w:t>
      </w:r>
    </w:p>
    <w:p w14:paraId="500A3BCF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14:paraId="33A5571B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ИНН ___________________</w:t>
      </w:r>
      <w:r>
        <w:rPr>
          <w:sz w:val="22"/>
          <w:szCs w:val="22"/>
        </w:rPr>
        <w:t>__________________________________________________</w:t>
      </w:r>
    </w:p>
    <w:p w14:paraId="690B77A7" w14:textId="77777777" w:rsidR="00000000" w:rsidRDefault="00E7542E">
      <w:pPr>
        <w:pStyle w:val="ab"/>
        <w:rPr>
          <w:sz w:val="22"/>
          <w:szCs w:val="22"/>
        </w:rPr>
      </w:pPr>
      <w:hyperlink r:id="rId75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_____________________________________________________________________</w:t>
      </w:r>
    </w:p>
    <w:p w14:paraId="77FA417E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>Корр. счет ___________________________________________________</w:t>
      </w:r>
      <w:r>
        <w:rPr>
          <w:sz w:val="22"/>
          <w:szCs w:val="22"/>
        </w:rPr>
        <w:t>___________</w:t>
      </w:r>
    </w:p>
    <w:p w14:paraId="56AF7A54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КПП _____________________________________________________________________</w:t>
      </w:r>
    </w:p>
    <w:p w14:paraId="24F4D696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Лицевой счет ____________________________________________________________</w:t>
      </w:r>
    </w:p>
    <w:p w14:paraId="5FD90BD0" w14:textId="77777777" w:rsidR="00000000" w:rsidRDefault="00E7542E"/>
    <w:p w14:paraId="24A703CE" w14:textId="77777777" w:rsidR="00000000" w:rsidRDefault="00E7542E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Подпись                                              Дата</w:t>
      </w:r>
    </w:p>
    <w:p w14:paraId="3649B620" w14:textId="77777777" w:rsidR="00E7542E" w:rsidRDefault="00E7542E"/>
    <w:sectPr w:rsidR="00E7542E">
      <w:headerReference w:type="default" r:id="rId76"/>
      <w:footerReference w:type="default" r:id="rId7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B3534" w14:textId="77777777" w:rsidR="00E7542E" w:rsidRDefault="00E7542E">
      <w:r>
        <w:separator/>
      </w:r>
    </w:p>
  </w:endnote>
  <w:endnote w:type="continuationSeparator" w:id="0">
    <w:p w14:paraId="5FBEEC8E" w14:textId="77777777" w:rsidR="00E7542E" w:rsidRDefault="00E7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09B55A96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BE0B853" w14:textId="77777777" w:rsidR="00000000" w:rsidRDefault="00E7542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05.05.2023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70C1FBE" w14:textId="77777777" w:rsidR="00000000" w:rsidRDefault="00E7542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72AA2D4" w14:textId="77777777" w:rsidR="00000000" w:rsidRDefault="00E7542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D7FF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D7FFB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D7FF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D7FFB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47FB" w14:textId="77777777" w:rsidR="00E7542E" w:rsidRDefault="00E7542E">
      <w:r>
        <w:separator/>
      </w:r>
    </w:p>
  </w:footnote>
  <w:footnote w:type="continuationSeparator" w:id="0">
    <w:p w14:paraId="47A607E5" w14:textId="77777777" w:rsidR="00E7542E" w:rsidRDefault="00E7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988D" w14:textId="77777777" w:rsidR="00000000" w:rsidRDefault="00E7542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Вологодской области от 26 августа 2013 г. N 874 "О Порядке предоставления…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FB"/>
    <w:rsid w:val="003D7FFB"/>
    <w:rsid w:val="00E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8356B"/>
  <w14:defaultImageDpi w14:val="0"/>
  <w15:docId w15:val="{207FCB89-9BDA-4A7B-A05E-4A5A266B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20487457/2104" TargetMode="External"/><Relationship Id="rId21" Type="http://schemas.openxmlformats.org/officeDocument/2006/relationships/hyperlink" Target="https://internet.garant.ru/document/redirect/46349940/21" TargetMode="External"/><Relationship Id="rId42" Type="http://schemas.openxmlformats.org/officeDocument/2006/relationships/hyperlink" Target="https://internet.garant.ru/document/redirect/12184522/21" TargetMode="External"/><Relationship Id="rId47" Type="http://schemas.openxmlformats.org/officeDocument/2006/relationships/hyperlink" Target="https://internet.garant.ru/document/redirect/403565930/132" TargetMode="External"/><Relationship Id="rId63" Type="http://schemas.openxmlformats.org/officeDocument/2006/relationships/hyperlink" Target="https://internet.garant.ru/document/redirect/46331212/13" TargetMode="External"/><Relationship Id="rId68" Type="http://schemas.openxmlformats.org/officeDocument/2006/relationships/hyperlink" Target="https://internet.garant.ru/document/redirect/555333/0" TargetMode="External"/><Relationship Id="rId16" Type="http://schemas.openxmlformats.org/officeDocument/2006/relationships/hyperlink" Target="https://internet.garant.ru/document/redirect/20390330/112" TargetMode="External"/><Relationship Id="rId11" Type="http://schemas.openxmlformats.org/officeDocument/2006/relationships/hyperlink" Target="https://internet.garant.ru/document/redirect/20390330/11" TargetMode="External"/><Relationship Id="rId24" Type="http://schemas.openxmlformats.org/officeDocument/2006/relationships/hyperlink" Target="https://internet.garant.ru/document/redirect/20487457/2103" TargetMode="External"/><Relationship Id="rId32" Type="http://schemas.openxmlformats.org/officeDocument/2006/relationships/hyperlink" Target="https://internet.garant.ru/document/redirect/35728340/26" TargetMode="External"/><Relationship Id="rId37" Type="http://schemas.openxmlformats.org/officeDocument/2006/relationships/hyperlink" Target="https://internet.garant.ru/document/redirect/20487455/112" TargetMode="External"/><Relationship Id="rId40" Type="http://schemas.openxmlformats.org/officeDocument/2006/relationships/hyperlink" Target="https://internet.garant.ru/document/redirect/35752489/211" TargetMode="External"/><Relationship Id="rId45" Type="http://schemas.openxmlformats.org/officeDocument/2006/relationships/hyperlink" Target="https://internet.garant.ru/document/redirect/35752489/33" TargetMode="External"/><Relationship Id="rId53" Type="http://schemas.openxmlformats.org/officeDocument/2006/relationships/hyperlink" Target="https://internet.garant.ru/document/redirect/20390330/111" TargetMode="External"/><Relationship Id="rId58" Type="http://schemas.openxmlformats.org/officeDocument/2006/relationships/hyperlink" Target="https://internet.garant.ru/document/redirect/20390330/112" TargetMode="External"/><Relationship Id="rId66" Type="http://schemas.openxmlformats.org/officeDocument/2006/relationships/hyperlink" Target="https://internet.garant.ru/document/redirect/46331212/13" TargetMode="External"/><Relationship Id="rId74" Type="http://schemas.openxmlformats.org/officeDocument/2006/relationships/hyperlink" Target="https://internet.garant.ru/document/redirect/20390330/113" TargetMode="Externa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74498937/1" TargetMode="External"/><Relationship Id="rId19" Type="http://schemas.openxmlformats.org/officeDocument/2006/relationships/hyperlink" Target="https://internet.garant.ru/document/redirect/20390330/114" TargetMode="External"/><Relationship Id="rId14" Type="http://schemas.openxmlformats.org/officeDocument/2006/relationships/hyperlink" Target="https://internet.garant.ru/document/redirect/403565930/111" TargetMode="External"/><Relationship Id="rId22" Type="http://schemas.openxmlformats.org/officeDocument/2006/relationships/hyperlink" Target="https://internet.garant.ru/document/redirect/35728340/21" TargetMode="External"/><Relationship Id="rId27" Type="http://schemas.openxmlformats.org/officeDocument/2006/relationships/hyperlink" Target="https://internet.garant.ru/document/redirect/12184522/21" TargetMode="External"/><Relationship Id="rId30" Type="http://schemas.openxmlformats.org/officeDocument/2006/relationships/hyperlink" Target="https://internet.garant.ru/document/redirect/20390330/1" TargetMode="External"/><Relationship Id="rId35" Type="http://schemas.openxmlformats.org/officeDocument/2006/relationships/hyperlink" Target="https://internet.garant.ru/document/redirect/20487455/112" TargetMode="External"/><Relationship Id="rId43" Type="http://schemas.openxmlformats.org/officeDocument/2006/relationships/hyperlink" Target="https://internet.garant.ru/document/redirect/12184522/0" TargetMode="External"/><Relationship Id="rId48" Type="http://schemas.openxmlformats.org/officeDocument/2006/relationships/hyperlink" Target="https://internet.garant.ru/document/redirect/35752489/39" TargetMode="External"/><Relationship Id="rId56" Type="http://schemas.openxmlformats.org/officeDocument/2006/relationships/hyperlink" Target="https://internet.garant.ru/document/redirect/20390330/113" TargetMode="External"/><Relationship Id="rId64" Type="http://schemas.openxmlformats.org/officeDocument/2006/relationships/hyperlink" Target="https://internet.garant.ru/document/redirect/35712669/1002" TargetMode="External"/><Relationship Id="rId69" Type="http://schemas.openxmlformats.org/officeDocument/2006/relationships/hyperlink" Target="https://internet.garant.ru/document/redirect/403565930/6" TargetMode="External"/><Relationship Id="rId77" Type="http://schemas.openxmlformats.org/officeDocument/2006/relationships/footer" Target="footer1.xml"/><Relationship Id="rId8" Type="http://schemas.openxmlformats.org/officeDocument/2006/relationships/hyperlink" Target="https://internet.garant.ru/document/redirect/20390330/0" TargetMode="External"/><Relationship Id="rId51" Type="http://schemas.openxmlformats.org/officeDocument/2006/relationships/hyperlink" Target="https://internet.garant.ru/document/redirect/403565930/5" TargetMode="External"/><Relationship Id="rId72" Type="http://schemas.openxmlformats.org/officeDocument/2006/relationships/hyperlink" Target="https://internet.garant.ru/document/redirect/20390330/1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20390330/11" TargetMode="External"/><Relationship Id="rId17" Type="http://schemas.openxmlformats.org/officeDocument/2006/relationships/hyperlink" Target="https://internet.garant.ru/document/redirect/20390330/112" TargetMode="External"/><Relationship Id="rId25" Type="http://schemas.openxmlformats.org/officeDocument/2006/relationships/hyperlink" Target="https://internet.garant.ru/document/redirect/20487455/111" TargetMode="External"/><Relationship Id="rId33" Type="http://schemas.openxmlformats.org/officeDocument/2006/relationships/hyperlink" Target="https://internet.garant.ru/document/redirect/20487455/112" TargetMode="External"/><Relationship Id="rId38" Type="http://schemas.openxmlformats.org/officeDocument/2006/relationships/hyperlink" Target="https://internet.garant.ru/document/redirect/20487457/210" TargetMode="External"/><Relationship Id="rId46" Type="http://schemas.openxmlformats.org/officeDocument/2006/relationships/hyperlink" Target="https://internet.garant.ru/document/redirect/20390330/2" TargetMode="External"/><Relationship Id="rId59" Type="http://schemas.openxmlformats.org/officeDocument/2006/relationships/hyperlink" Target="https://internet.garant.ru/document/redirect/20390330/114" TargetMode="External"/><Relationship Id="rId67" Type="http://schemas.openxmlformats.org/officeDocument/2006/relationships/hyperlink" Target="https://internet.garant.ru/document/redirect/35712669/1003" TargetMode="External"/><Relationship Id="rId20" Type="http://schemas.openxmlformats.org/officeDocument/2006/relationships/hyperlink" Target="https://internet.garant.ru/document/redirect/20390330/114" TargetMode="External"/><Relationship Id="rId41" Type="http://schemas.openxmlformats.org/officeDocument/2006/relationships/hyperlink" Target="https://internet.garant.ru/document/redirect/20390330/2" TargetMode="External"/><Relationship Id="rId54" Type="http://schemas.openxmlformats.org/officeDocument/2006/relationships/hyperlink" Target="https://internet.garant.ru/document/redirect/20390330/111" TargetMode="External"/><Relationship Id="rId62" Type="http://schemas.openxmlformats.org/officeDocument/2006/relationships/hyperlink" Target="https://internet.garant.ru/document/redirect/35740642/1001" TargetMode="External"/><Relationship Id="rId70" Type="http://schemas.openxmlformats.org/officeDocument/2006/relationships/hyperlink" Target="https://internet.garant.ru/document/redirect/35752489/1004" TargetMode="External"/><Relationship Id="rId75" Type="http://schemas.openxmlformats.org/officeDocument/2006/relationships/hyperlink" Target="https://internet.garant.ru/document/redirect/555333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35752489/1041" TargetMode="External"/><Relationship Id="rId23" Type="http://schemas.openxmlformats.org/officeDocument/2006/relationships/hyperlink" Target="https://internet.garant.ru/document/redirect/20487455/111" TargetMode="External"/><Relationship Id="rId28" Type="http://schemas.openxmlformats.org/officeDocument/2006/relationships/hyperlink" Target="https://internet.garant.ru/document/redirect/403565930/121" TargetMode="External"/><Relationship Id="rId36" Type="http://schemas.openxmlformats.org/officeDocument/2006/relationships/hyperlink" Target="https://internet.garant.ru/document/redirect/20487457/29" TargetMode="External"/><Relationship Id="rId49" Type="http://schemas.openxmlformats.org/officeDocument/2006/relationships/hyperlink" Target="https://internet.garant.ru/document/redirect/70291362/108745" TargetMode="External"/><Relationship Id="rId57" Type="http://schemas.openxmlformats.org/officeDocument/2006/relationships/hyperlink" Target="https://internet.garant.ru/document/redirect/20390330/112" TargetMode="External"/><Relationship Id="rId10" Type="http://schemas.openxmlformats.org/officeDocument/2006/relationships/hyperlink" Target="https://internet.garant.ru/document/redirect/20390330/1" TargetMode="External"/><Relationship Id="rId31" Type="http://schemas.openxmlformats.org/officeDocument/2006/relationships/hyperlink" Target="https://internet.garant.ru/document/redirect/46349940/22" TargetMode="External"/><Relationship Id="rId44" Type="http://schemas.openxmlformats.org/officeDocument/2006/relationships/hyperlink" Target="https://internet.garant.ru/document/redirect/403565930/131" TargetMode="External"/><Relationship Id="rId52" Type="http://schemas.openxmlformats.org/officeDocument/2006/relationships/hyperlink" Target="https://internet.garant.ru/document/redirect/35752489/400" TargetMode="External"/><Relationship Id="rId60" Type="http://schemas.openxmlformats.org/officeDocument/2006/relationships/hyperlink" Target="https://internet.garant.ru/document/redirect/20390330/114" TargetMode="External"/><Relationship Id="rId65" Type="http://schemas.openxmlformats.org/officeDocument/2006/relationships/hyperlink" Target="https://internet.garant.ru/document/redirect/555333/0" TargetMode="External"/><Relationship Id="rId73" Type="http://schemas.openxmlformats.org/officeDocument/2006/relationships/hyperlink" Target="https://internet.garant.ru/document/redirect/20390330/113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0495138/1" TargetMode="External"/><Relationship Id="rId13" Type="http://schemas.openxmlformats.org/officeDocument/2006/relationships/hyperlink" Target="https://internet.garant.ru/document/redirect/20390330/2" TargetMode="External"/><Relationship Id="rId18" Type="http://schemas.openxmlformats.org/officeDocument/2006/relationships/hyperlink" Target="https://internet.garant.ru/document/redirect/403565930/112" TargetMode="External"/><Relationship Id="rId39" Type="http://schemas.openxmlformats.org/officeDocument/2006/relationships/hyperlink" Target="https://internet.garant.ru/document/redirect/403565930/122" TargetMode="External"/><Relationship Id="rId34" Type="http://schemas.openxmlformats.org/officeDocument/2006/relationships/hyperlink" Target="https://internet.garant.ru/document/redirect/20487457/28" TargetMode="External"/><Relationship Id="rId50" Type="http://schemas.openxmlformats.org/officeDocument/2006/relationships/hyperlink" Target="https://internet.garant.ru/document/redirect/70291362/108749" TargetMode="External"/><Relationship Id="rId55" Type="http://schemas.openxmlformats.org/officeDocument/2006/relationships/hyperlink" Target="https://internet.garant.ru/document/redirect/20390330/113" TargetMode="External"/><Relationship Id="rId76" Type="http://schemas.openxmlformats.org/officeDocument/2006/relationships/header" Target="header1.xml"/><Relationship Id="rId7" Type="http://schemas.openxmlformats.org/officeDocument/2006/relationships/hyperlink" Target="https://internet.garant.ru/document/redirect/20395138/0" TargetMode="External"/><Relationship Id="rId71" Type="http://schemas.openxmlformats.org/officeDocument/2006/relationships/hyperlink" Target="https://internet.garant.ru/document/redirect/20390330/111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35752489/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5446</Words>
  <Characters>31047</Characters>
  <Application>Microsoft Office Word</Application>
  <DocSecurity>0</DocSecurity>
  <Lines>258</Lines>
  <Paragraphs>72</Paragraphs>
  <ScaleCrop>false</ScaleCrop>
  <Company>НПП "Гарант-Сервис"</Company>
  <LinksUpToDate>false</LinksUpToDate>
  <CharactersWithSpaces>36421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dcterms:created xsi:type="dcterms:W3CDTF">2024-02-06T10:49:00Z</dcterms:created>
  <dcterms:modified xsi:type="dcterms:W3CDTF">2024-02-06T10:49:00Z</dcterms:modified>
</cp:coreProperties>
</file>