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29E8" w14:textId="77777777" w:rsidR="00000000" w:rsidRDefault="00A47C0E">
      <w:pPr>
        <w:pStyle w:val="1"/>
      </w:pPr>
      <w:hyperlink r:id="rId7" w:history="1">
        <w:r>
          <w:rPr>
            <w:rStyle w:val="a4"/>
            <w:b w:val="0"/>
            <w:bCs w:val="0"/>
          </w:rPr>
          <w:t>Решение Череповецкой городской Думы Вологодской области от 29 октября 2013 г. N 186 "Об установлении мер социальной помощи" (с изменениями и дополнениями)</w:t>
        </w:r>
      </w:hyperlink>
    </w:p>
    <w:p w14:paraId="6D5D65E5" w14:textId="77777777" w:rsidR="00000000" w:rsidRDefault="00A47C0E">
      <w:pPr>
        <w:pStyle w:val="ab"/>
      </w:pPr>
      <w:r>
        <w:t>С изменениями и дополнениями от:</w:t>
      </w:r>
    </w:p>
    <w:p w14:paraId="331B005F" w14:textId="77777777" w:rsidR="00000000" w:rsidRDefault="00A47C0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 июня 2014 г., 27 марта 2020 г., 24 февраля 2021 г., 27 апреля </w:t>
      </w:r>
      <w:r>
        <w:rPr>
          <w:shd w:val="clear" w:color="auto" w:fill="EAEFED"/>
        </w:rPr>
        <w:t>2022 г.</w:t>
      </w:r>
    </w:p>
    <w:p w14:paraId="2DEA11DB" w14:textId="77777777" w:rsidR="00000000" w:rsidRDefault="00A47C0E"/>
    <w:p w14:paraId="07BBD421" w14:textId="77777777" w:rsidR="00000000" w:rsidRDefault="00A47C0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4BC5BA19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17 мая 2022 г. - </w:t>
      </w:r>
      <w:hyperlink r:id="rId8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Череповецкой городской Думы Вологодской области от 27 апреля 2022 г. N 51</w:t>
      </w:r>
    </w:p>
    <w:p w14:paraId="7B812F30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5FC4A09" w14:textId="77777777" w:rsidR="00000000" w:rsidRDefault="00A47C0E">
      <w:r>
        <w:t xml:space="preserve">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131-ФЗ "Об общих принципах организации мес</w:t>
      </w:r>
      <w:r>
        <w:t xml:space="preserve">тного самоуправления в Российской Федерации", </w:t>
      </w:r>
      <w:hyperlink r:id="rId11" w:history="1">
        <w:r>
          <w:rPr>
            <w:rStyle w:val="a4"/>
          </w:rPr>
          <w:t>Уставом</w:t>
        </w:r>
      </w:hyperlink>
      <w:r>
        <w:t xml:space="preserve"> городского округа город Череповец Вологодской области Череповецкая городская Дума решила:</w:t>
      </w:r>
    </w:p>
    <w:p w14:paraId="5AB11003" w14:textId="77777777" w:rsidR="00000000" w:rsidRDefault="00A47C0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55C02DA3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1 изменен. - </w:t>
      </w:r>
      <w:hyperlink r:id="rId12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Череповецкой городской Думы Вологодской области от 27 марта 2020 г. N 35</w:t>
      </w:r>
    </w:p>
    <w:p w14:paraId="48A3AB4B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14:paraId="49EF375C" w14:textId="77777777" w:rsidR="00000000" w:rsidRDefault="00A47C0E">
      <w:r>
        <w:t>1. Установить меры социальной помощи в виде предоставления единовременной социальной выплаты при приобретении жилого помещения работникам бюджетных учреждений здравоохранения Вологодской области, расположенных на территории города Череповца.</w:t>
      </w:r>
    </w:p>
    <w:p w14:paraId="792B9976" w14:textId="77777777" w:rsidR="00000000" w:rsidRDefault="00A47C0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"/>
    <w:p w14:paraId="18AB4A4B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изменен. - </w:t>
      </w:r>
      <w:hyperlink r:id="rId1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Череповецкой городской Думы Вологодской области от 27 марта 2020 г. N 35</w:t>
      </w:r>
    </w:p>
    <w:p w14:paraId="7E4DCDA0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9D65DAD" w14:textId="77777777" w:rsidR="00000000" w:rsidRDefault="00A47C0E">
      <w:r>
        <w:t>2. Единовременная социальная выплата устанавливается в размере 500 000 рублей.</w:t>
      </w:r>
    </w:p>
    <w:p w14:paraId="7FD474B5" w14:textId="77777777" w:rsidR="00000000" w:rsidRDefault="00A47C0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148E532B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26 февраля 2021 г. - </w:t>
      </w:r>
      <w:hyperlink r:id="rId1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Череповецкой городской Думы Вологодской области от 24 февраля 2021 г. N 22</w:t>
      </w:r>
    </w:p>
    <w:p w14:paraId="33196593" w14:textId="77777777" w:rsidR="00000000" w:rsidRDefault="00A47C0E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05A80C8" w14:textId="77777777" w:rsidR="00000000" w:rsidRDefault="00A47C0E">
      <w:r>
        <w:t>3. Мэрии города внести соответствующие изменения в порядок предоставления социальных выплат для оплаты первоначального взноса и субсидирования части ежемесячного платежа по ипотечному кредиту (займу) при приобретении жилого помещения работникам бюджетных у</w:t>
      </w:r>
      <w:r>
        <w:t>чреждений здравоохранения Вологодской области, расположенных на территории города Череповца.</w:t>
      </w:r>
    </w:p>
    <w:p w14:paraId="5B0B6454" w14:textId="77777777" w:rsidR="00000000" w:rsidRDefault="00A47C0E">
      <w:bookmarkStart w:id="4" w:name="sub_32"/>
      <w:r>
        <w:t xml:space="preserve">Мэрии города обеспечивать размещение информации о предоставлении мер социальной помощи, установленных </w:t>
      </w:r>
      <w:hyperlink w:anchor="sub_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решения,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14:paraId="5F14C51A" w14:textId="77777777" w:rsidR="00000000" w:rsidRDefault="00A47C0E">
      <w:bookmarkStart w:id="5" w:name="sub_4"/>
      <w:bookmarkEnd w:id="4"/>
      <w:r>
        <w:t>4. Контроль за выполнением настоящего решения возложить на постоянную комиссию Череповецкой городс</w:t>
      </w:r>
      <w:r>
        <w:t>кой Думы по социальной политике.</w:t>
      </w:r>
    </w:p>
    <w:p w14:paraId="3ADA6770" w14:textId="77777777" w:rsidR="00000000" w:rsidRDefault="00A47C0E">
      <w:bookmarkStart w:id="6" w:name="sub_5"/>
      <w:bookmarkEnd w:id="5"/>
      <w:r>
        <w:t xml:space="preserve">5. Настоящее решение подлежит </w:t>
      </w:r>
      <w:hyperlink r:id="rId19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6"/>
    <w:p w14:paraId="67BF0A3A" w14:textId="77777777" w:rsidR="00000000" w:rsidRDefault="00A47C0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08A12E52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6F84B68" w14:textId="77777777" w:rsidR="00000000" w:rsidRDefault="00A47C0E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E71A3AF" w14:textId="77777777" w:rsidR="00000000" w:rsidRDefault="00A47C0E">
            <w:pPr>
              <w:pStyle w:val="aa"/>
              <w:jc w:val="right"/>
            </w:pPr>
            <w:r>
              <w:t>Ю.А. Кузин</w:t>
            </w:r>
          </w:p>
        </w:tc>
      </w:tr>
    </w:tbl>
    <w:p w14:paraId="2A7AA6AE" w14:textId="77777777" w:rsidR="00A47C0E" w:rsidRDefault="00A47C0E"/>
    <w:sectPr w:rsidR="00A47C0E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7D7B" w14:textId="77777777" w:rsidR="00A47C0E" w:rsidRDefault="00A47C0E">
      <w:r>
        <w:separator/>
      </w:r>
    </w:p>
  </w:endnote>
  <w:endnote w:type="continuationSeparator" w:id="0">
    <w:p w14:paraId="2261B3DF" w14:textId="77777777" w:rsidR="00A47C0E" w:rsidRDefault="00A4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88EAC1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D7794C5" w14:textId="77777777" w:rsidR="00000000" w:rsidRDefault="00A47C0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931816" w14:textId="77777777" w:rsidR="00000000" w:rsidRDefault="00A47C0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1011FB" w14:textId="77777777" w:rsidR="00000000" w:rsidRDefault="00A47C0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8490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8490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8490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8490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E87D" w14:textId="77777777" w:rsidR="00A47C0E" w:rsidRDefault="00A47C0E">
      <w:r>
        <w:separator/>
      </w:r>
    </w:p>
  </w:footnote>
  <w:footnote w:type="continuationSeparator" w:id="0">
    <w:p w14:paraId="185E0E01" w14:textId="77777777" w:rsidR="00A47C0E" w:rsidRDefault="00A4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0D17" w14:textId="77777777" w:rsidR="00000000" w:rsidRDefault="00A47C0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Череповецкой городской Думы Вологодской области от 29 октября 2013 г. N 186 "Об установлении мер…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0C"/>
    <w:rsid w:val="0068490C"/>
    <w:rsid w:val="00A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17D72"/>
  <w14:defaultImageDpi w14:val="0"/>
  <w15:docId w15:val="{555FD53A-D878-4A09-98C2-80DE1EB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75766/425" TargetMode="External"/><Relationship Id="rId13" Type="http://schemas.openxmlformats.org/officeDocument/2006/relationships/hyperlink" Target="https://internet.garant.ru/document/redirect/35734272/1" TargetMode="External"/><Relationship Id="rId18" Type="http://schemas.openxmlformats.org/officeDocument/2006/relationships/hyperlink" Target="https://internet.garant.ru/document/redirect/180687/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ternet.garant.ru/document/redirect/20410871/0" TargetMode="External"/><Relationship Id="rId12" Type="http://schemas.openxmlformats.org/officeDocument/2006/relationships/hyperlink" Target="https://internet.garant.ru/document/redirect/73849790/1" TargetMode="External"/><Relationship Id="rId17" Type="http://schemas.openxmlformats.org/officeDocument/2006/relationships/hyperlink" Target="https://internet.garant.ru/document/redirect/35745281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392411/1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0335400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5734272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20410872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5753902/999" TargetMode="External"/><Relationship Id="rId14" Type="http://schemas.openxmlformats.org/officeDocument/2006/relationships/hyperlink" Target="https://internet.garant.ru/document/redirect/73849790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2024-02-06T10:49:00Z</dcterms:created>
  <dcterms:modified xsi:type="dcterms:W3CDTF">2024-02-06T10:49:00Z</dcterms:modified>
</cp:coreProperties>
</file>